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21F" w:rsidRDefault="00CA521F">
      <w:pPr>
        <w:pStyle w:val="Title"/>
        <w:rPr>
          <w:sz w:val="32"/>
        </w:rPr>
      </w:pPr>
      <w:r>
        <w:rPr>
          <w:sz w:val="32"/>
        </w:rPr>
        <w:t>Vanessa Barrett Gorman</w:t>
      </w:r>
    </w:p>
    <w:p w:rsidR="000E3BAE" w:rsidRDefault="000E3BAE">
      <w:pPr>
        <w:jc w:val="center"/>
        <w:rPr>
          <w:sz w:val="28"/>
        </w:rPr>
      </w:pPr>
      <w:r>
        <w:rPr>
          <w:sz w:val="28"/>
        </w:rPr>
        <w:t>Associate Professor of History</w:t>
      </w:r>
    </w:p>
    <w:p w:rsidR="000E3BAE" w:rsidRDefault="000E3BAE">
      <w:pPr>
        <w:jc w:val="center"/>
        <w:rPr>
          <w:sz w:val="28"/>
        </w:rPr>
      </w:pPr>
      <w:r>
        <w:rPr>
          <w:sz w:val="28"/>
        </w:rPr>
        <w:t>University of Nebraska-Lincoln</w:t>
      </w:r>
    </w:p>
    <w:p w:rsidR="000E7978" w:rsidRDefault="000E7978">
      <w:pPr>
        <w:jc w:val="center"/>
        <w:rPr>
          <w:sz w:val="28"/>
        </w:rPr>
      </w:pPr>
      <w:r w:rsidRPr="00957077">
        <w:rPr>
          <w:sz w:val="22"/>
        </w:rPr>
        <w:t>[</w:t>
      </w:r>
      <w:r w:rsidR="002D22A4" w:rsidRPr="00957077">
        <w:rPr>
          <w:sz w:val="22"/>
        </w:rPr>
        <w:t>updated</w:t>
      </w:r>
      <w:r w:rsidR="005F2464" w:rsidRPr="00957077">
        <w:rPr>
          <w:sz w:val="22"/>
        </w:rPr>
        <w:t xml:space="preserve"> </w:t>
      </w:r>
      <w:r w:rsidR="00D47808" w:rsidRPr="00957077">
        <w:rPr>
          <w:sz w:val="22"/>
        </w:rPr>
        <w:t>10</w:t>
      </w:r>
      <w:r w:rsidR="00C113DC" w:rsidRPr="00957077">
        <w:rPr>
          <w:sz w:val="22"/>
        </w:rPr>
        <w:t>/15</w:t>
      </w:r>
      <w:r w:rsidRPr="00957077">
        <w:rPr>
          <w:sz w:val="22"/>
        </w:rPr>
        <w:t>]</w:t>
      </w:r>
    </w:p>
    <w:p w:rsidR="00CA521F" w:rsidRDefault="00CA521F"/>
    <w:p w:rsidR="000E3BAE" w:rsidRDefault="000E3BAE">
      <w:pPr>
        <w:sectPr w:rsidR="000E3BAE" w:rsidSect="000E7978">
          <w:headerReference w:type="default" r:id="rId8"/>
          <w:footerReference w:type="even" r:id="rId9"/>
          <w:footerReference w:type="default" r:id="rId10"/>
          <w:type w:val="continuous"/>
          <w:pgSz w:w="12240" w:h="15840" w:code="1"/>
          <w:pgMar w:top="1440" w:right="1800" w:bottom="1440" w:left="1800" w:header="720" w:footer="1008" w:gutter="0"/>
          <w:cols w:space="720"/>
          <w:titlePg/>
        </w:sectPr>
      </w:pPr>
    </w:p>
    <w:p w:rsidR="00CA521F" w:rsidRDefault="00CA521F">
      <w:r>
        <w:lastRenderedPageBreak/>
        <w:t>619 Oldfather Hall</w:t>
      </w:r>
    </w:p>
    <w:p w:rsidR="00CA521F" w:rsidRDefault="00CA521F">
      <w:r>
        <w:t>University of Nebraska-Lincoln</w:t>
      </w:r>
    </w:p>
    <w:p w:rsidR="00CA521F" w:rsidRDefault="00CA521F">
      <w:smartTag w:uri="urn:schemas-microsoft-com:office:smarttags" w:element="place">
        <w:smartTag w:uri="urn:schemas-microsoft-com:office:smarttags" w:element="City">
          <w:r>
            <w:t>Lincoln</w:t>
          </w:r>
        </w:smartTag>
        <w:r>
          <w:t xml:space="preserve">, </w:t>
        </w:r>
        <w:smartTag w:uri="urn:schemas-microsoft-com:office:smarttags" w:element="State">
          <w:r>
            <w:t>NE</w:t>
          </w:r>
        </w:smartTag>
        <w:r>
          <w:t xml:space="preserve"> </w:t>
        </w:r>
        <w:smartTag w:uri="urn:schemas-microsoft-com:office:smarttags" w:element="PostalCode">
          <w:r>
            <w:t>68588-0327</w:t>
          </w:r>
        </w:smartTag>
      </w:smartTag>
    </w:p>
    <w:p w:rsidR="00CA521F" w:rsidRDefault="00CA521F">
      <w:r>
        <w:t>(402) 472-324</w:t>
      </w:r>
      <w:r w:rsidR="002E1E21">
        <w:t>2</w:t>
      </w:r>
    </w:p>
    <w:p w:rsidR="00CA521F" w:rsidRDefault="00CA521F">
      <w:r>
        <w:t>(402) 472-8839 (fax)</w:t>
      </w:r>
    </w:p>
    <w:p w:rsidR="000E3BAE" w:rsidRDefault="006C4591">
      <w:r>
        <w:lastRenderedPageBreak/>
        <w:t>512 E. Hillcrest Dr</w:t>
      </w:r>
      <w:r w:rsidR="00CA521F">
        <w:t>.</w:t>
      </w:r>
    </w:p>
    <w:p w:rsidR="000E3BAE" w:rsidRDefault="000E3BAE">
      <w:smartTag w:uri="urn:schemas-microsoft-com:office:smarttags" w:element="place">
        <w:smartTag w:uri="urn:schemas-microsoft-com:office:smarttags" w:element="City">
          <w:r>
            <w:t>Lincoln</w:t>
          </w:r>
        </w:smartTag>
        <w:r>
          <w:t xml:space="preserve"> </w:t>
        </w:r>
        <w:smartTag w:uri="urn:schemas-microsoft-com:office:smarttags" w:element="State">
          <w:r>
            <w:t>NE</w:t>
          </w:r>
        </w:smartTag>
        <w:r>
          <w:t xml:space="preserve"> </w:t>
        </w:r>
        <w:smartTag w:uri="urn:schemas-microsoft-com:office:smarttags" w:element="PostalCode">
          <w:r>
            <w:t>685</w:t>
          </w:r>
          <w:r w:rsidR="006C4591">
            <w:t>2</w:t>
          </w:r>
          <w:r>
            <w:t>0</w:t>
          </w:r>
        </w:smartTag>
      </w:smartTag>
    </w:p>
    <w:p w:rsidR="00CA521F" w:rsidRDefault="00CA521F">
      <w:r>
        <w:t>(402) 327-9930</w:t>
      </w:r>
    </w:p>
    <w:p w:rsidR="000E3BAE" w:rsidRPr="000E3BAE" w:rsidRDefault="000E3BAE" w:rsidP="000E3BAE">
      <w:r w:rsidRPr="000E3BAE">
        <w:t>vgorman1@unl.edu</w:t>
      </w:r>
    </w:p>
    <w:p w:rsidR="000E3BAE" w:rsidRDefault="000E3BAE">
      <w:pPr>
        <w:sectPr w:rsidR="000E3BAE" w:rsidSect="000E3BAE">
          <w:type w:val="continuous"/>
          <w:pgSz w:w="12240" w:h="15840"/>
          <w:pgMar w:top="1440" w:right="1800" w:bottom="1440" w:left="1800" w:header="720" w:footer="1008" w:gutter="0"/>
          <w:cols w:num="2" w:space="720" w:equalWidth="0">
            <w:col w:w="3960" w:space="720"/>
            <w:col w:w="3960"/>
          </w:cols>
        </w:sectPr>
      </w:pPr>
    </w:p>
    <w:p w:rsidR="00CA521F" w:rsidRDefault="00CA521F">
      <w:r>
        <w:lastRenderedPageBreak/>
        <w:t>Webpage:</w:t>
      </w:r>
      <w:r w:rsidR="00281F04" w:rsidRPr="00281F04">
        <w:t xml:space="preserve"> </w:t>
      </w:r>
      <w:hyperlink r:id="rId11" w:history="1">
        <w:r w:rsidR="00957077" w:rsidRPr="00087026">
          <w:rPr>
            <w:rStyle w:val="Hyperlink"/>
          </w:rPr>
          <w:t>http://history.unl.edu/vanessa-b-gorman</w:t>
        </w:r>
      </w:hyperlink>
    </w:p>
    <w:p w:rsidR="008E2B51" w:rsidRPr="000B3DBE" w:rsidRDefault="008E2B51"/>
    <w:p w:rsidR="00C113DC" w:rsidRDefault="00C113DC" w:rsidP="00C113DC">
      <w:pPr>
        <w:rPr>
          <w:sz w:val="28"/>
        </w:rPr>
      </w:pPr>
      <w:r>
        <w:rPr>
          <w:sz w:val="28"/>
        </w:rPr>
        <w:t>EMPLOYMENT</w:t>
      </w:r>
    </w:p>
    <w:p w:rsidR="00E35C06" w:rsidRDefault="00E35C06" w:rsidP="00E35C06">
      <w:pPr>
        <w:numPr>
          <w:ilvl w:val="0"/>
          <w:numId w:val="1"/>
        </w:numPr>
      </w:pPr>
      <w:r>
        <w:t xml:space="preserve">Professor, Department of History,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Nebraska-Lincoln</w:t>
          </w:r>
        </w:smartTag>
      </w:smartTag>
      <w:r>
        <w:t>, 2015-</w:t>
      </w:r>
    </w:p>
    <w:p w:rsidR="00C113DC" w:rsidRDefault="00C113DC" w:rsidP="00C113DC">
      <w:pPr>
        <w:numPr>
          <w:ilvl w:val="0"/>
          <w:numId w:val="1"/>
        </w:numPr>
      </w:pPr>
      <w:r>
        <w:t xml:space="preserve">Associate Professor, Department of History,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Nebraska-Lincoln</w:t>
          </w:r>
        </w:smartTag>
      </w:smartTag>
      <w:r>
        <w:t>, 2000-</w:t>
      </w:r>
      <w:r w:rsidR="00E35C06">
        <w:t>2015</w:t>
      </w:r>
      <w:r>
        <w:t>.</w:t>
      </w:r>
    </w:p>
    <w:p w:rsidR="00C113DC" w:rsidRDefault="00C113DC" w:rsidP="00C113DC">
      <w:pPr>
        <w:numPr>
          <w:ilvl w:val="0"/>
          <w:numId w:val="1"/>
        </w:numPr>
      </w:pPr>
      <w:r>
        <w:t xml:space="preserve">Associate Dean for Academic Programs, </w:t>
      </w:r>
      <w:smartTag w:uri="urn:schemas-microsoft-com:office:smarttags" w:element="place">
        <w:smartTag w:uri="urn:schemas-microsoft-com:office:smarttags" w:element="PlaceName">
          <w:r>
            <w:t>UNL</w:t>
          </w:r>
        </w:smartTag>
        <w:r>
          <w:t xml:space="preserve"> </w:t>
        </w:r>
        <w:smartTag w:uri="urn:schemas-microsoft-com:office:smarttags" w:element="PlaceType">
          <w:r>
            <w:t>College</w:t>
          </w:r>
        </w:smartTag>
      </w:smartTag>
      <w:r>
        <w:t xml:space="preserve"> of Arts and Sciences, 2001-2004.</w:t>
      </w:r>
    </w:p>
    <w:p w:rsidR="00C113DC" w:rsidRDefault="00C113DC" w:rsidP="00C113DC">
      <w:pPr>
        <w:numPr>
          <w:ilvl w:val="0"/>
          <w:numId w:val="1"/>
        </w:numPr>
      </w:pPr>
      <w:r>
        <w:t>Assistant Professor, Department of History, Univ. of Nebraska-Lincoln, 1994-2000.</w:t>
      </w:r>
    </w:p>
    <w:p w:rsidR="00C113DC" w:rsidRDefault="00C113DC" w:rsidP="00C113DC">
      <w:pPr>
        <w:numPr>
          <w:ilvl w:val="0"/>
          <w:numId w:val="1"/>
        </w:numPr>
      </w:pPr>
      <w:r>
        <w:t>Visiting Assistant Professor, Dept. of History, Southern Methodist Univ., 1993-94.</w:t>
      </w:r>
    </w:p>
    <w:p w:rsidR="00C113DC" w:rsidRDefault="00C113DC" w:rsidP="00C113DC">
      <w:pPr>
        <w:numPr>
          <w:ilvl w:val="0"/>
          <w:numId w:val="1"/>
        </w:numPr>
      </w:pPr>
      <w:r>
        <w:t>Graduate Instructor, Dept. of Classical Studies, University of Pennsylvania, 1987-88, 1992.</w:t>
      </w:r>
    </w:p>
    <w:p w:rsidR="00C113DC" w:rsidRDefault="00C113DC" w:rsidP="00C113DC"/>
    <w:p w:rsidR="00CA521F" w:rsidRDefault="00CA521F">
      <w:pPr>
        <w:rPr>
          <w:sz w:val="28"/>
        </w:rPr>
      </w:pPr>
      <w:r>
        <w:rPr>
          <w:sz w:val="28"/>
        </w:rPr>
        <w:t>AREAS OF SPECIALIZATION</w:t>
      </w:r>
    </w:p>
    <w:p w:rsidR="00CA521F" w:rsidRDefault="00CA521F">
      <w:pPr>
        <w:numPr>
          <w:ilvl w:val="0"/>
          <w:numId w:val="1"/>
        </w:numPr>
      </w:pPr>
      <w:r>
        <w:t xml:space="preserve">Primary </w:t>
      </w:r>
      <w:r w:rsidR="003E1F78">
        <w:t>F</w:t>
      </w:r>
      <w:r>
        <w:t>ield</w:t>
      </w:r>
      <w:r w:rsidR="00E26AC8">
        <w:t>s</w:t>
      </w:r>
      <w:r>
        <w:t>: Greek History</w:t>
      </w:r>
      <w:r w:rsidR="0066581E">
        <w:t xml:space="preserve">; </w:t>
      </w:r>
      <w:r w:rsidR="002E1E21">
        <w:t xml:space="preserve">Greek Historiography; </w:t>
      </w:r>
      <w:r w:rsidR="00E26AC8">
        <w:t>Philology</w:t>
      </w:r>
      <w:r w:rsidR="00E35C06">
        <w:t>; Digital Humanities</w:t>
      </w:r>
    </w:p>
    <w:p w:rsidR="00CA521F" w:rsidRDefault="00CA521F">
      <w:pPr>
        <w:numPr>
          <w:ilvl w:val="0"/>
          <w:numId w:val="1"/>
        </w:numPr>
      </w:pPr>
      <w:r>
        <w:t xml:space="preserve">Secondary Fields: </w:t>
      </w:r>
      <w:r w:rsidR="008E2B51">
        <w:t>Republican and Augustan Rome; Roman Historiography</w:t>
      </w:r>
    </w:p>
    <w:p w:rsidR="00C113DC" w:rsidRDefault="00C113DC" w:rsidP="00C113DC">
      <w:pPr>
        <w:rPr>
          <w:sz w:val="28"/>
        </w:rPr>
      </w:pPr>
    </w:p>
    <w:p w:rsidR="00C113DC" w:rsidRDefault="00C113DC" w:rsidP="00C113DC">
      <w:pPr>
        <w:rPr>
          <w:sz w:val="28"/>
        </w:rPr>
      </w:pPr>
      <w:r>
        <w:rPr>
          <w:sz w:val="28"/>
        </w:rPr>
        <w:t>EDUCATION</w:t>
      </w:r>
    </w:p>
    <w:p w:rsidR="00C113DC" w:rsidRDefault="00C113DC" w:rsidP="00C113DC">
      <w:pPr>
        <w:pStyle w:val="ListParagraph"/>
        <w:numPr>
          <w:ilvl w:val="0"/>
          <w:numId w:val="7"/>
        </w:numPr>
      </w:pPr>
      <w:r>
        <w:t>Ph.D. in Classical Studies at the University of Pennsylvania, May 1993</w:t>
      </w:r>
    </w:p>
    <w:p w:rsidR="00C113DC" w:rsidRDefault="00C113DC" w:rsidP="00C113DC">
      <w:pPr>
        <w:numPr>
          <w:ilvl w:val="0"/>
          <w:numId w:val="7"/>
        </w:numPr>
      </w:pPr>
      <w:r>
        <w:t>M.A. in Classical Studies at the University of Pennsylvania, May 1988</w:t>
      </w:r>
    </w:p>
    <w:p w:rsidR="00C113DC" w:rsidRDefault="00C113DC" w:rsidP="00C113DC">
      <w:pPr>
        <w:numPr>
          <w:ilvl w:val="0"/>
          <w:numId w:val="7"/>
        </w:numPr>
      </w:pPr>
      <w:r>
        <w:t>B.A. in Latin with minors in Greek and Philosophy at Brigham Young University, August 1985 (</w:t>
      </w:r>
      <w:r>
        <w:rPr>
          <w:i/>
        </w:rPr>
        <w:t>magna cum laude</w:t>
      </w:r>
      <w:r>
        <w:t>)</w:t>
      </w:r>
    </w:p>
    <w:p w:rsidR="00CA521F" w:rsidRDefault="00CA521F">
      <w:pPr>
        <w:rPr>
          <w:sz w:val="28"/>
        </w:rPr>
      </w:pPr>
    </w:p>
    <w:p w:rsidR="004B0D41" w:rsidRPr="002914E1" w:rsidRDefault="004B0D41">
      <w:pPr>
        <w:rPr>
          <w:szCs w:val="24"/>
        </w:rPr>
      </w:pPr>
      <w:r>
        <w:rPr>
          <w:sz w:val="28"/>
        </w:rPr>
        <w:t xml:space="preserve">LANGUAGES </w:t>
      </w:r>
      <w:r w:rsidRPr="002914E1">
        <w:rPr>
          <w:szCs w:val="24"/>
        </w:rPr>
        <w:t>[reading knowledge]</w:t>
      </w:r>
    </w:p>
    <w:p w:rsidR="004B0D41" w:rsidRPr="006C0352" w:rsidRDefault="004B0D41" w:rsidP="004B0D41">
      <w:r w:rsidRPr="006C0352">
        <w:t xml:space="preserve">Ancient Greek, </w:t>
      </w:r>
      <w:r w:rsidR="00037FB7">
        <w:t xml:space="preserve">Latin, </w:t>
      </w:r>
      <w:r w:rsidRPr="006C0352">
        <w:t>German, Italian</w:t>
      </w:r>
      <w:r w:rsidR="00037FB7">
        <w:t>, French</w:t>
      </w:r>
    </w:p>
    <w:p w:rsidR="004B0D41" w:rsidRDefault="004B0D41">
      <w:pPr>
        <w:rPr>
          <w:sz w:val="28"/>
        </w:rPr>
      </w:pPr>
    </w:p>
    <w:p w:rsidR="00CA521F" w:rsidRDefault="00CA521F">
      <w:pPr>
        <w:rPr>
          <w:sz w:val="28"/>
        </w:rPr>
      </w:pPr>
      <w:r>
        <w:rPr>
          <w:sz w:val="28"/>
        </w:rPr>
        <w:t>BOOKS</w:t>
      </w:r>
    </w:p>
    <w:p w:rsidR="000707AF" w:rsidRPr="00164359" w:rsidRDefault="000707AF" w:rsidP="000707AF">
      <w:pPr>
        <w:numPr>
          <w:ilvl w:val="0"/>
          <w:numId w:val="1"/>
        </w:numPr>
        <w:rPr>
          <w:i/>
          <w:szCs w:val="24"/>
        </w:rPr>
      </w:pPr>
      <w:r>
        <w:rPr>
          <w:i/>
          <w:szCs w:val="24"/>
        </w:rPr>
        <w:t>Corrupting</w:t>
      </w:r>
      <w:r w:rsidRPr="004A59C5">
        <w:rPr>
          <w:i/>
          <w:szCs w:val="24"/>
        </w:rPr>
        <w:t xml:space="preserve"> Luxury in Ancient Greek Literature</w:t>
      </w:r>
      <w:r w:rsidRPr="004A59C5">
        <w:rPr>
          <w:szCs w:val="24"/>
        </w:rPr>
        <w:t xml:space="preserve">.  Co-authored with Robert Gorman.  </w:t>
      </w:r>
      <w:r>
        <w:rPr>
          <w:szCs w:val="24"/>
        </w:rPr>
        <w:t>Ann Arbor</w:t>
      </w:r>
      <w:r w:rsidR="00BF23AF">
        <w:rPr>
          <w:szCs w:val="24"/>
        </w:rPr>
        <w:t>:</w:t>
      </w:r>
      <w:r>
        <w:rPr>
          <w:szCs w:val="24"/>
        </w:rPr>
        <w:t xml:space="preserve"> Uni</w:t>
      </w:r>
      <w:r w:rsidR="001F39EE">
        <w:rPr>
          <w:szCs w:val="24"/>
        </w:rPr>
        <w:t>versity of Michigan Press, 2014.</w:t>
      </w:r>
    </w:p>
    <w:p w:rsidR="00823B8A" w:rsidRDefault="00CA521F" w:rsidP="0018177F">
      <w:pPr>
        <w:numPr>
          <w:ilvl w:val="0"/>
          <w:numId w:val="1"/>
        </w:numPr>
      </w:pPr>
      <w:r>
        <w:rPr>
          <w:i/>
        </w:rPr>
        <w:t>Miletos, the Ornament of Ionia: A History of the City to 400 BCE</w:t>
      </w:r>
      <w:r>
        <w:t>.  Ann Arbor: Univ</w:t>
      </w:r>
      <w:r w:rsidR="00BF23AF">
        <w:t>ersity</w:t>
      </w:r>
      <w:r>
        <w:t xml:space="preserve"> of Michigan Press, 2001.</w:t>
      </w:r>
      <w:r w:rsidR="00823B8A">
        <w:t xml:space="preserve">  </w:t>
      </w:r>
      <w:r w:rsidR="00D13743">
        <w:t>Recipient</w:t>
      </w:r>
      <w:r w:rsidR="00823B8A">
        <w:t xml:space="preserve"> of the </w:t>
      </w:r>
      <w:r w:rsidR="00823B8A" w:rsidRPr="00823B8A">
        <w:rPr>
          <w:i/>
        </w:rPr>
        <w:t>Outstanding Publication Award</w:t>
      </w:r>
      <w:r w:rsidR="00823B8A">
        <w:t xml:space="preserve"> from the Classical Association of the Middle West and South, 2004, for best first book published since 2000 in any area of classics by any member of CAMWS</w:t>
      </w:r>
      <w:r w:rsidR="00860F99">
        <w:t xml:space="preserve">, an </w:t>
      </w:r>
      <w:r w:rsidR="00860F99">
        <w:lastRenderedPageBreak/>
        <w:t xml:space="preserve">organization </w:t>
      </w:r>
      <w:r w:rsidR="00823B8A">
        <w:t xml:space="preserve">which covers 31 </w:t>
      </w:r>
      <w:r w:rsidR="00D13743">
        <w:t xml:space="preserve">US </w:t>
      </w:r>
      <w:r w:rsidR="00823B8A">
        <w:t>states and 3 Canadian provinces</w:t>
      </w:r>
      <w:r w:rsidR="00860F99">
        <w:t>.</w:t>
      </w:r>
      <w:r w:rsidR="0018177F">
        <w:t xml:space="preserve"> Full-text available through the </w:t>
      </w:r>
      <w:proofErr w:type="spellStart"/>
      <w:r w:rsidR="0018177F">
        <w:t>Hathi</w:t>
      </w:r>
      <w:proofErr w:type="spellEnd"/>
      <w:r w:rsidR="0018177F">
        <w:t xml:space="preserve"> Trust: </w:t>
      </w:r>
      <w:hyperlink r:id="rId12" w:history="1">
        <w:r w:rsidR="0018177F" w:rsidRPr="00B55396">
          <w:rPr>
            <w:rStyle w:val="Hyperlink"/>
          </w:rPr>
          <w:t>http://babel.hathitrust.org/cgi/pt?id=mdp.39015053540293;view=2up;seq=1</w:t>
        </w:r>
      </w:hyperlink>
      <w:r w:rsidR="0018177F">
        <w:t xml:space="preserve"> </w:t>
      </w:r>
    </w:p>
    <w:p w:rsidR="0066581E" w:rsidRPr="000707AF" w:rsidRDefault="0066581E"/>
    <w:p w:rsidR="00367329" w:rsidRDefault="00367329" w:rsidP="000707AF">
      <w:pPr>
        <w:rPr>
          <w:sz w:val="28"/>
          <w:szCs w:val="28"/>
        </w:rPr>
      </w:pPr>
      <w:r>
        <w:rPr>
          <w:sz w:val="28"/>
          <w:szCs w:val="28"/>
        </w:rPr>
        <w:t>EDITED VOLUME</w:t>
      </w:r>
    </w:p>
    <w:p w:rsidR="00367329" w:rsidRDefault="00367329" w:rsidP="00367329">
      <w:pPr>
        <w:numPr>
          <w:ilvl w:val="0"/>
          <w:numId w:val="1"/>
        </w:numPr>
      </w:pPr>
      <w:proofErr w:type="spellStart"/>
      <w:r>
        <w:rPr>
          <w:i/>
          <w:iCs/>
        </w:rPr>
        <w:t>Oikistes</w:t>
      </w:r>
      <w:proofErr w:type="spellEnd"/>
      <w:r>
        <w:rPr>
          <w:i/>
          <w:iCs/>
        </w:rPr>
        <w:t>: Studies in Constitutions, Colonies, and Military Power in the Ancient World. Offered in Honor of A. J. Graham.</w:t>
      </w:r>
      <w:r>
        <w:t xml:space="preserve"> Co-edited with Eric Robinson.  </w:t>
      </w:r>
      <w:smartTag w:uri="urn:schemas-microsoft-com:office:smarttags" w:element="place">
        <w:smartTag w:uri="urn:schemas-microsoft-com:office:smarttags" w:element="City">
          <w:r>
            <w:t>Leiden</w:t>
          </w:r>
        </w:smartTag>
      </w:smartTag>
      <w:r>
        <w:t>: Brill, 2002.</w:t>
      </w:r>
      <w:r w:rsidR="003642DF">
        <w:t xml:space="preserve"> </w:t>
      </w:r>
    </w:p>
    <w:p w:rsidR="00367329" w:rsidRDefault="00367329" w:rsidP="000707AF">
      <w:pPr>
        <w:rPr>
          <w:sz w:val="28"/>
          <w:szCs w:val="28"/>
        </w:rPr>
      </w:pPr>
    </w:p>
    <w:p w:rsidR="00E35369" w:rsidRPr="00E35369" w:rsidRDefault="00E35369" w:rsidP="000707AF">
      <w:pPr>
        <w:rPr>
          <w:szCs w:val="24"/>
        </w:rPr>
      </w:pPr>
      <w:r w:rsidRPr="00415D07">
        <w:rPr>
          <w:b/>
          <w:szCs w:val="24"/>
          <w:u w:val="single"/>
        </w:rPr>
        <w:t>NOTE</w:t>
      </w:r>
      <w:r w:rsidRPr="00E35369">
        <w:rPr>
          <w:szCs w:val="24"/>
        </w:rPr>
        <w:t xml:space="preserve">: All collaborative work represents an </w:t>
      </w:r>
      <w:r w:rsidRPr="00516C10">
        <w:rPr>
          <w:szCs w:val="24"/>
          <w:u w:val="single"/>
        </w:rPr>
        <w:t>equal division of labor</w:t>
      </w:r>
      <w:r w:rsidRPr="00E35369">
        <w:rPr>
          <w:szCs w:val="24"/>
        </w:rPr>
        <w:t>.  Please see my Research Statement for more details.</w:t>
      </w:r>
    </w:p>
    <w:p w:rsidR="00E35369" w:rsidRDefault="00E35369" w:rsidP="000707AF">
      <w:pPr>
        <w:rPr>
          <w:sz w:val="28"/>
          <w:szCs w:val="28"/>
        </w:rPr>
      </w:pPr>
    </w:p>
    <w:p w:rsidR="000707AF" w:rsidRPr="000707AF" w:rsidRDefault="000707AF" w:rsidP="000707AF">
      <w:pPr>
        <w:rPr>
          <w:sz w:val="28"/>
          <w:szCs w:val="28"/>
        </w:rPr>
      </w:pPr>
      <w:r w:rsidRPr="000707AF">
        <w:rPr>
          <w:sz w:val="28"/>
          <w:szCs w:val="28"/>
        </w:rPr>
        <w:t>WORK IN PROGRESS</w:t>
      </w:r>
    </w:p>
    <w:p w:rsidR="002D22A4" w:rsidRDefault="003C14CC" w:rsidP="003C14CC">
      <w:pPr>
        <w:pStyle w:val="PlainText"/>
        <w:rPr>
          <w:rFonts w:ascii="Times New Roman" w:hAnsi="Times New Roman" w:cs="Times New Roman"/>
          <w:sz w:val="24"/>
          <w:szCs w:val="24"/>
        </w:rPr>
      </w:pPr>
      <w:r>
        <w:rPr>
          <w:rFonts w:ascii="Times New Roman" w:hAnsi="Times New Roman" w:cs="Times New Roman"/>
          <w:sz w:val="24"/>
          <w:szCs w:val="24"/>
        </w:rPr>
        <w:t>My c</w:t>
      </w:r>
      <w:r w:rsidR="000707AF" w:rsidRPr="000707AF">
        <w:rPr>
          <w:rFonts w:ascii="Times New Roman" w:hAnsi="Times New Roman" w:cs="Times New Roman"/>
          <w:sz w:val="24"/>
          <w:szCs w:val="24"/>
        </w:rPr>
        <w:t xml:space="preserve">urrent </w:t>
      </w:r>
      <w:r>
        <w:rPr>
          <w:rFonts w:ascii="Times New Roman" w:hAnsi="Times New Roman" w:cs="Times New Roman"/>
          <w:sz w:val="24"/>
          <w:szCs w:val="24"/>
        </w:rPr>
        <w:t>w</w:t>
      </w:r>
      <w:r w:rsidR="000707AF" w:rsidRPr="000707AF">
        <w:rPr>
          <w:rFonts w:ascii="Times New Roman" w:hAnsi="Times New Roman" w:cs="Times New Roman"/>
          <w:sz w:val="24"/>
          <w:szCs w:val="24"/>
        </w:rPr>
        <w:t xml:space="preserve">ork is </w:t>
      </w:r>
      <w:r w:rsidR="00673A17">
        <w:rPr>
          <w:rFonts w:ascii="Times New Roman" w:hAnsi="Times New Roman" w:cs="Times New Roman"/>
          <w:sz w:val="24"/>
          <w:szCs w:val="24"/>
        </w:rPr>
        <w:t>a</w:t>
      </w:r>
      <w:r>
        <w:rPr>
          <w:rFonts w:ascii="Times New Roman" w:hAnsi="Times New Roman" w:cs="Times New Roman"/>
          <w:sz w:val="24"/>
          <w:szCs w:val="24"/>
        </w:rPr>
        <w:t>n interconnected</w:t>
      </w:r>
      <w:r w:rsidR="00673A17">
        <w:rPr>
          <w:rFonts w:ascii="Times New Roman" w:hAnsi="Times New Roman" w:cs="Times New Roman"/>
          <w:sz w:val="24"/>
          <w:szCs w:val="24"/>
        </w:rPr>
        <w:t xml:space="preserve"> series of </w:t>
      </w:r>
      <w:r w:rsidR="00A55D33">
        <w:rPr>
          <w:rFonts w:ascii="Times New Roman" w:hAnsi="Times New Roman" w:cs="Times New Roman"/>
          <w:sz w:val="24"/>
          <w:szCs w:val="24"/>
        </w:rPr>
        <w:t xml:space="preserve">collaborative </w:t>
      </w:r>
      <w:r w:rsidR="00673A17">
        <w:rPr>
          <w:rFonts w:ascii="Times New Roman" w:hAnsi="Times New Roman" w:cs="Times New Roman"/>
          <w:sz w:val="24"/>
          <w:szCs w:val="24"/>
        </w:rPr>
        <w:t xml:space="preserve">digital projects </w:t>
      </w:r>
      <w:r w:rsidR="00516C10">
        <w:rPr>
          <w:rFonts w:ascii="Times New Roman" w:hAnsi="Times New Roman" w:cs="Times New Roman"/>
          <w:sz w:val="24"/>
          <w:szCs w:val="24"/>
        </w:rPr>
        <w:t>whose ultimate goal is to distinguish</w:t>
      </w:r>
      <w:r w:rsidR="000707AF" w:rsidRPr="000707AF">
        <w:rPr>
          <w:rFonts w:ascii="Times New Roman" w:hAnsi="Times New Roman" w:cs="Times New Roman"/>
          <w:sz w:val="24"/>
          <w:szCs w:val="24"/>
        </w:rPr>
        <w:t xml:space="preserve"> fragments from cover text in Athenaeus</w:t>
      </w:r>
      <w:r w:rsidR="00516C10">
        <w:rPr>
          <w:rFonts w:ascii="Times New Roman" w:hAnsi="Times New Roman" w:cs="Times New Roman"/>
          <w:sz w:val="24"/>
          <w:szCs w:val="24"/>
        </w:rPr>
        <w:t xml:space="preserve"> and determine </w:t>
      </w:r>
      <w:r w:rsidR="00830959">
        <w:rPr>
          <w:rFonts w:ascii="Times New Roman" w:hAnsi="Times New Roman" w:cs="Times New Roman"/>
          <w:sz w:val="24"/>
          <w:szCs w:val="24"/>
        </w:rPr>
        <w:t xml:space="preserve">the accuracy of those fragments. This author, who wrote in about 200 CE, is the most important source for Classical and Hellenistic fragments of otherwise lost writers numbering in the hundreds, especially historians.  </w:t>
      </w:r>
      <w:r w:rsidR="00E35369">
        <w:rPr>
          <w:rFonts w:ascii="Times New Roman" w:hAnsi="Times New Roman" w:cs="Times New Roman"/>
          <w:sz w:val="24"/>
          <w:szCs w:val="24"/>
        </w:rPr>
        <w:t>I am</w:t>
      </w:r>
      <w:r w:rsidR="000707AF" w:rsidRPr="000707AF">
        <w:rPr>
          <w:rFonts w:ascii="Times New Roman" w:hAnsi="Times New Roman" w:cs="Times New Roman"/>
          <w:sz w:val="24"/>
          <w:szCs w:val="24"/>
        </w:rPr>
        <w:t xml:space="preserve"> looking for </w:t>
      </w:r>
      <w:r w:rsidR="008B6F1D">
        <w:rPr>
          <w:rFonts w:ascii="Times New Roman" w:hAnsi="Times New Roman" w:cs="Times New Roman"/>
          <w:sz w:val="24"/>
          <w:szCs w:val="24"/>
        </w:rPr>
        <w:t xml:space="preserve">ways to identify </w:t>
      </w:r>
      <w:r w:rsidR="000707AF" w:rsidRPr="000707AF">
        <w:rPr>
          <w:rFonts w:ascii="Times New Roman" w:hAnsi="Times New Roman" w:cs="Times New Roman"/>
          <w:sz w:val="24"/>
          <w:szCs w:val="24"/>
        </w:rPr>
        <w:t xml:space="preserve">syntactic </w:t>
      </w:r>
      <w:r w:rsidR="00830959">
        <w:rPr>
          <w:rFonts w:ascii="Times New Roman" w:hAnsi="Times New Roman" w:cs="Times New Roman"/>
          <w:sz w:val="24"/>
          <w:szCs w:val="24"/>
        </w:rPr>
        <w:t>“</w:t>
      </w:r>
      <w:r w:rsidR="000707AF" w:rsidRPr="000707AF">
        <w:rPr>
          <w:rFonts w:ascii="Times New Roman" w:hAnsi="Times New Roman" w:cs="Times New Roman"/>
          <w:sz w:val="24"/>
          <w:szCs w:val="24"/>
        </w:rPr>
        <w:t>thumbprints</w:t>
      </w:r>
      <w:r w:rsidR="00830959">
        <w:rPr>
          <w:rFonts w:ascii="Times New Roman" w:hAnsi="Times New Roman" w:cs="Times New Roman"/>
          <w:sz w:val="24"/>
          <w:szCs w:val="24"/>
        </w:rPr>
        <w:t>”</w:t>
      </w:r>
      <w:r w:rsidR="000707AF" w:rsidRPr="000707AF">
        <w:rPr>
          <w:rFonts w:ascii="Times New Roman" w:hAnsi="Times New Roman" w:cs="Times New Roman"/>
          <w:sz w:val="24"/>
          <w:szCs w:val="24"/>
        </w:rPr>
        <w:t xml:space="preserve"> of </w:t>
      </w:r>
      <w:r w:rsidR="00830959">
        <w:rPr>
          <w:rFonts w:ascii="Times New Roman" w:hAnsi="Times New Roman" w:cs="Times New Roman"/>
          <w:sz w:val="24"/>
          <w:szCs w:val="24"/>
        </w:rPr>
        <w:t xml:space="preserve">different </w:t>
      </w:r>
      <w:r w:rsidR="000707AF" w:rsidRPr="000707AF">
        <w:rPr>
          <w:rFonts w:ascii="Times New Roman" w:hAnsi="Times New Roman" w:cs="Times New Roman"/>
          <w:sz w:val="24"/>
          <w:szCs w:val="24"/>
        </w:rPr>
        <w:t xml:space="preserve">Greek prose authors through </w:t>
      </w:r>
      <w:r>
        <w:rPr>
          <w:rFonts w:ascii="Times New Roman" w:hAnsi="Times New Roman" w:cs="Times New Roman"/>
          <w:sz w:val="24"/>
          <w:szCs w:val="24"/>
        </w:rPr>
        <w:t>d</w:t>
      </w:r>
      <w:r w:rsidR="000707AF" w:rsidRPr="000707AF">
        <w:rPr>
          <w:rFonts w:ascii="Times New Roman" w:hAnsi="Times New Roman" w:cs="Times New Roman"/>
          <w:sz w:val="24"/>
          <w:szCs w:val="24"/>
        </w:rPr>
        <w:t xml:space="preserve">ependency </w:t>
      </w:r>
      <w:r>
        <w:rPr>
          <w:rFonts w:ascii="Times New Roman" w:hAnsi="Times New Roman" w:cs="Times New Roman"/>
          <w:sz w:val="24"/>
          <w:szCs w:val="24"/>
        </w:rPr>
        <w:t>syntax t</w:t>
      </w:r>
      <w:r w:rsidR="000707AF" w:rsidRPr="000707AF">
        <w:rPr>
          <w:rFonts w:ascii="Times New Roman" w:hAnsi="Times New Roman" w:cs="Times New Roman"/>
          <w:sz w:val="24"/>
          <w:szCs w:val="24"/>
        </w:rPr>
        <w:t>reebanking</w:t>
      </w:r>
      <w:r>
        <w:rPr>
          <w:rFonts w:ascii="Times New Roman" w:hAnsi="Times New Roman" w:cs="Times New Roman"/>
          <w:sz w:val="24"/>
          <w:szCs w:val="24"/>
        </w:rPr>
        <w:t xml:space="preserve">.  </w:t>
      </w:r>
      <w:r w:rsidR="00E35369">
        <w:rPr>
          <w:rFonts w:ascii="Times New Roman" w:hAnsi="Times New Roman" w:cs="Times New Roman"/>
          <w:sz w:val="24"/>
          <w:szCs w:val="24"/>
        </w:rPr>
        <w:t>One</w:t>
      </w:r>
      <w:r w:rsidR="002D22A4">
        <w:rPr>
          <w:rFonts w:ascii="Times New Roman" w:hAnsi="Times New Roman" w:cs="Times New Roman"/>
          <w:sz w:val="24"/>
          <w:szCs w:val="24"/>
        </w:rPr>
        <w:t xml:space="preserve"> specific aim is to establish digital methods to determine the accuracy of </w:t>
      </w:r>
      <w:r w:rsidR="00830959">
        <w:rPr>
          <w:rFonts w:ascii="Times New Roman" w:hAnsi="Times New Roman" w:cs="Times New Roman"/>
          <w:sz w:val="24"/>
          <w:szCs w:val="24"/>
        </w:rPr>
        <w:t xml:space="preserve">putative </w:t>
      </w:r>
      <w:r w:rsidR="002D22A4">
        <w:rPr>
          <w:rFonts w:ascii="Times New Roman" w:hAnsi="Times New Roman" w:cs="Times New Roman"/>
          <w:sz w:val="24"/>
          <w:szCs w:val="24"/>
        </w:rPr>
        <w:t>quotations</w:t>
      </w:r>
      <w:r w:rsidR="00830959">
        <w:rPr>
          <w:rFonts w:ascii="Times New Roman" w:hAnsi="Times New Roman" w:cs="Times New Roman"/>
          <w:sz w:val="24"/>
          <w:szCs w:val="24"/>
        </w:rPr>
        <w:t xml:space="preserve">  </w:t>
      </w:r>
      <w:r w:rsidR="002D22A4">
        <w:rPr>
          <w:rFonts w:ascii="Times New Roman" w:hAnsi="Times New Roman" w:cs="Times New Roman"/>
          <w:sz w:val="24"/>
          <w:szCs w:val="24"/>
        </w:rPr>
        <w:t>within the Athenaean corpus</w:t>
      </w:r>
      <w:r w:rsidR="00830959">
        <w:rPr>
          <w:rFonts w:ascii="Times New Roman" w:hAnsi="Times New Roman" w:cs="Times New Roman"/>
          <w:sz w:val="24"/>
          <w:szCs w:val="24"/>
        </w:rPr>
        <w:t>.</w:t>
      </w:r>
      <w:r w:rsidR="00350F78">
        <w:rPr>
          <w:rFonts w:ascii="Times New Roman" w:hAnsi="Times New Roman" w:cs="Times New Roman"/>
          <w:sz w:val="24"/>
          <w:szCs w:val="24"/>
        </w:rPr>
        <w:t xml:space="preserve">  </w:t>
      </w:r>
      <w:r w:rsidR="00350F78" w:rsidRPr="00350F78">
        <w:rPr>
          <w:rFonts w:ascii="Times New Roman" w:eastAsia="Calibri" w:hAnsi="Times New Roman" w:cs="Times New Roman"/>
          <w:sz w:val="24"/>
          <w:szCs w:val="24"/>
        </w:rPr>
        <w:t>Another is to determine the accuracy of Byzantine epitomizes of the texts of Polybius and Diodorus Siculus.</w:t>
      </w:r>
    </w:p>
    <w:p w:rsidR="002D22A4" w:rsidRDefault="002D22A4" w:rsidP="003C14CC">
      <w:pPr>
        <w:pStyle w:val="PlainText"/>
        <w:rPr>
          <w:rFonts w:ascii="Times New Roman" w:hAnsi="Times New Roman" w:cs="Times New Roman"/>
          <w:sz w:val="24"/>
          <w:szCs w:val="24"/>
        </w:rPr>
      </w:pPr>
    </w:p>
    <w:p w:rsidR="003C14CC" w:rsidRDefault="00CD5AFC" w:rsidP="003C14CC">
      <w:pPr>
        <w:pStyle w:val="PlainText"/>
        <w:rPr>
          <w:rFonts w:ascii="Times New Roman" w:hAnsi="Times New Roman" w:cs="Times New Roman"/>
          <w:sz w:val="24"/>
          <w:szCs w:val="24"/>
        </w:rPr>
      </w:pPr>
      <w:r>
        <w:rPr>
          <w:rFonts w:ascii="Times New Roman" w:hAnsi="Times New Roman" w:cs="Times New Roman"/>
          <w:sz w:val="24"/>
          <w:szCs w:val="24"/>
        </w:rPr>
        <w:t xml:space="preserve">I am </w:t>
      </w:r>
      <w:r w:rsidR="0066581E">
        <w:rPr>
          <w:rFonts w:ascii="Times New Roman" w:hAnsi="Times New Roman" w:cs="Times New Roman"/>
          <w:sz w:val="24"/>
          <w:szCs w:val="24"/>
        </w:rPr>
        <w:t>co-founder and</w:t>
      </w:r>
      <w:r w:rsidR="002D22A4">
        <w:rPr>
          <w:rFonts w:ascii="Times New Roman" w:hAnsi="Times New Roman" w:cs="Times New Roman"/>
          <w:sz w:val="24"/>
          <w:szCs w:val="24"/>
        </w:rPr>
        <w:t xml:space="preserve"> Associate Editor </w:t>
      </w:r>
      <w:r>
        <w:rPr>
          <w:rFonts w:ascii="Times New Roman" w:hAnsi="Times New Roman" w:cs="Times New Roman"/>
          <w:sz w:val="24"/>
          <w:szCs w:val="24"/>
        </w:rPr>
        <w:t xml:space="preserve">of the Digital Athenaeus Project </w:t>
      </w:r>
      <w:r w:rsidR="00F32234">
        <w:rPr>
          <w:rFonts w:ascii="Times New Roman" w:hAnsi="Times New Roman" w:cs="Times New Roman"/>
          <w:sz w:val="24"/>
          <w:szCs w:val="24"/>
        </w:rPr>
        <w:t>[</w:t>
      </w:r>
      <w:hyperlink r:id="rId13" w:history="1">
        <w:r w:rsidR="002D22A4" w:rsidRPr="00FC0CD6">
          <w:rPr>
            <w:rStyle w:val="Hyperlink"/>
            <w:rFonts w:ascii="Times New Roman" w:hAnsi="Times New Roman" w:cs="Times New Roman"/>
            <w:sz w:val="24"/>
            <w:szCs w:val="24"/>
          </w:rPr>
          <w:t>http://www.dh.uni-leipzig.de/wo/projects/open-greek-and-latin-project/digital-athenaeus/</w:t>
        </w:r>
      </w:hyperlink>
      <w:r w:rsidR="002D22A4">
        <w:rPr>
          <w:rFonts w:ascii="Times New Roman" w:hAnsi="Times New Roman" w:cs="Times New Roman"/>
          <w:sz w:val="24"/>
          <w:szCs w:val="24"/>
        </w:rPr>
        <w:t xml:space="preserve"> </w:t>
      </w:r>
      <w:r w:rsidR="00F32234">
        <w:rPr>
          <w:rFonts w:ascii="Times New Roman" w:hAnsi="Times New Roman" w:cs="Times New Roman"/>
          <w:sz w:val="24"/>
          <w:szCs w:val="24"/>
        </w:rPr>
        <w:t>]</w:t>
      </w:r>
      <w:r w:rsidR="00CE3F1D">
        <w:rPr>
          <w:rFonts w:ascii="Times New Roman" w:hAnsi="Times New Roman" w:cs="Times New Roman"/>
          <w:sz w:val="24"/>
          <w:szCs w:val="24"/>
        </w:rPr>
        <w:t xml:space="preserve">, </w:t>
      </w:r>
      <w:r w:rsidR="0066581E">
        <w:rPr>
          <w:rFonts w:ascii="Times New Roman" w:hAnsi="Times New Roman" w:cs="Times New Roman"/>
          <w:sz w:val="24"/>
          <w:szCs w:val="24"/>
        </w:rPr>
        <w:t xml:space="preserve">begun in early 2014 and </w:t>
      </w:r>
      <w:r w:rsidR="00CE3F1D">
        <w:rPr>
          <w:rFonts w:ascii="Times New Roman" w:hAnsi="Times New Roman" w:cs="Times New Roman"/>
          <w:sz w:val="24"/>
          <w:szCs w:val="24"/>
        </w:rPr>
        <w:t>overlap</w:t>
      </w:r>
      <w:r w:rsidR="0066581E">
        <w:rPr>
          <w:rFonts w:ascii="Times New Roman" w:hAnsi="Times New Roman" w:cs="Times New Roman"/>
          <w:sz w:val="24"/>
          <w:szCs w:val="24"/>
        </w:rPr>
        <w:t xml:space="preserve">ping </w:t>
      </w:r>
      <w:r w:rsidR="00CE3F1D">
        <w:rPr>
          <w:rFonts w:ascii="Times New Roman" w:hAnsi="Times New Roman" w:cs="Times New Roman"/>
          <w:sz w:val="24"/>
          <w:szCs w:val="24"/>
        </w:rPr>
        <w:t>with the incipient</w:t>
      </w:r>
      <w:r w:rsidR="002D22A4">
        <w:rPr>
          <w:rFonts w:ascii="Times New Roman" w:hAnsi="Times New Roman" w:cs="Times New Roman"/>
          <w:sz w:val="24"/>
          <w:szCs w:val="24"/>
        </w:rPr>
        <w:t xml:space="preserve"> Digital </w:t>
      </w:r>
      <w:proofErr w:type="spellStart"/>
      <w:r w:rsidR="002D22A4">
        <w:rPr>
          <w:rFonts w:ascii="Times New Roman" w:hAnsi="Times New Roman" w:cs="Times New Roman"/>
          <w:sz w:val="24"/>
          <w:szCs w:val="24"/>
        </w:rPr>
        <w:t>Fragmenta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Historicorum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Graecorum</w:t>
      </w:r>
      <w:proofErr w:type="spellEnd"/>
      <w:r>
        <w:rPr>
          <w:rFonts w:ascii="Times New Roman" w:hAnsi="Times New Roman" w:cs="Times New Roman"/>
          <w:sz w:val="24"/>
          <w:szCs w:val="24"/>
        </w:rPr>
        <w:t xml:space="preserve"> Project (DFGH). </w:t>
      </w:r>
      <w:r w:rsidR="003C14CC">
        <w:rPr>
          <w:rFonts w:ascii="Times New Roman" w:hAnsi="Times New Roman" w:cs="Times New Roman"/>
          <w:sz w:val="24"/>
          <w:szCs w:val="24"/>
        </w:rPr>
        <w:t xml:space="preserve">This </w:t>
      </w:r>
      <w:r w:rsidR="00CE3F1D">
        <w:rPr>
          <w:rFonts w:ascii="Times New Roman" w:hAnsi="Times New Roman" w:cs="Times New Roman"/>
          <w:sz w:val="24"/>
          <w:szCs w:val="24"/>
        </w:rPr>
        <w:t xml:space="preserve">work </w:t>
      </w:r>
      <w:r w:rsidR="003C14CC">
        <w:rPr>
          <w:rFonts w:ascii="Times New Roman" w:hAnsi="Times New Roman" w:cs="Times New Roman"/>
          <w:sz w:val="24"/>
          <w:szCs w:val="24"/>
        </w:rPr>
        <w:t xml:space="preserve">is all under the aegis of the Open Philology Project </w:t>
      </w:r>
      <w:r w:rsidR="008B6F1D">
        <w:rPr>
          <w:rFonts w:ascii="Times New Roman" w:hAnsi="Times New Roman" w:cs="Times New Roman"/>
          <w:sz w:val="24"/>
          <w:szCs w:val="24"/>
        </w:rPr>
        <w:t>[</w:t>
      </w:r>
      <w:hyperlink r:id="rId14" w:history="1">
        <w:r w:rsidR="008B6F1D" w:rsidRPr="00FC0CD6">
          <w:rPr>
            <w:rStyle w:val="Hyperlink"/>
            <w:rFonts w:ascii="Times New Roman" w:hAnsi="Times New Roman" w:cs="Times New Roman"/>
            <w:sz w:val="24"/>
            <w:szCs w:val="24"/>
          </w:rPr>
          <w:t>http://www.dh.uni-leipzig.de/wo/open-philology-project/</w:t>
        </w:r>
      </w:hyperlink>
      <w:r w:rsidR="008B6F1D">
        <w:rPr>
          <w:rFonts w:ascii="Times New Roman" w:hAnsi="Times New Roman" w:cs="Times New Roman"/>
          <w:sz w:val="24"/>
          <w:szCs w:val="24"/>
        </w:rPr>
        <w:t xml:space="preserve">] </w:t>
      </w:r>
      <w:r w:rsidR="003C14CC">
        <w:rPr>
          <w:rFonts w:ascii="Times New Roman" w:hAnsi="Times New Roman" w:cs="Times New Roman"/>
          <w:sz w:val="24"/>
          <w:szCs w:val="24"/>
        </w:rPr>
        <w:t>and its dependent Leipzig Open Fragmentary Texts Series [LOFTS</w:t>
      </w:r>
      <w:r w:rsidR="008B6F1D">
        <w:rPr>
          <w:rFonts w:ascii="Times New Roman" w:hAnsi="Times New Roman" w:cs="Times New Roman"/>
          <w:sz w:val="24"/>
          <w:szCs w:val="24"/>
        </w:rPr>
        <w:t xml:space="preserve">, </w:t>
      </w:r>
      <w:hyperlink r:id="rId15" w:history="1">
        <w:r w:rsidR="008B6F1D" w:rsidRPr="00FC0CD6">
          <w:rPr>
            <w:rStyle w:val="Hyperlink"/>
            <w:rFonts w:ascii="Times New Roman" w:hAnsi="Times New Roman" w:cs="Times New Roman"/>
            <w:sz w:val="24"/>
            <w:szCs w:val="24"/>
          </w:rPr>
          <w:t>http://www.fragmentarytexts.org/</w:t>
        </w:r>
      </w:hyperlink>
      <w:r w:rsidR="008B6F1D">
        <w:rPr>
          <w:rFonts w:ascii="Times New Roman" w:hAnsi="Times New Roman" w:cs="Times New Roman"/>
          <w:sz w:val="24"/>
          <w:szCs w:val="24"/>
        </w:rPr>
        <w:t xml:space="preserve"> </w:t>
      </w:r>
      <w:r w:rsidR="0066581E">
        <w:rPr>
          <w:rFonts w:ascii="Times New Roman" w:hAnsi="Times New Roman" w:cs="Times New Roman"/>
          <w:sz w:val="24"/>
          <w:szCs w:val="24"/>
        </w:rPr>
        <w:t xml:space="preserve">]. These groups </w:t>
      </w:r>
      <w:r w:rsidR="00890169">
        <w:rPr>
          <w:rFonts w:ascii="Times New Roman" w:hAnsi="Times New Roman" w:cs="Times New Roman"/>
          <w:sz w:val="24"/>
          <w:szCs w:val="24"/>
        </w:rPr>
        <w:t>constitute</w:t>
      </w:r>
      <w:r w:rsidR="00F32234">
        <w:rPr>
          <w:rFonts w:ascii="Times New Roman" w:hAnsi="Times New Roman" w:cs="Times New Roman"/>
          <w:sz w:val="24"/>
          <w:szCs w:val="24"/>
        </w:rPr>
        <w:t xml:space="preserve"> an</w:t>
      </w:r>
      <w:r w:rsidR="0066581E">
        <w:rPr>
          <w:rFonts w:ascii="Times New Roman" w:hAnsi="Times New Roman" w:cs="Times New Roman"/>
          <w:sz w:val="24"/>
          <w:szCs w:val="24"/>
        </w:rPr>
        <w:t xml:space="preserve"> international collaboration between scholars (particularly but not exclusively classicists) and </w:t>
      </w:r>
      <w:r w:rsidR="00CA50A2">
        <w:rPr>
          <w:rFonts w:ascii="Times New Roman" w:hAnsi="Times New Roman" w:cs="Times New Roman"/>
          <w:sz w:val="24"/>
          <w:szCs w:val="24"/>
        </w:rPr>
        <w:t>specialists in information technology</w:t>
      </w:r>
      <w:r w:rsidR="0066581E">
        <w:rPr>
          <w:rFonts w:ascii="Times New Roman" w:hAnsi="Times New Roman" w:cs="Times New Roman"/>
          <w:sz w:val="24"/>
          <w:szCs w:val="24"/>
        </w:rPr>
        <w:t xml:space="preserve">. They are sponsored by the Humboldt Chair of Digital Humanities at the </w:t>
      </w:r>
      <w:r w:rsidR="0066581E" w:rsidRPr="000707AF">
        <w:rPr>
          <w:rFonts w:ascii="Times New Roman" w:hAnsi="Times New Roman" w:cs="Times New Roman"/>
          <w:sz w:val="24"/>
          <w:szCs w:val="24"/>
        </w:rPr>
        <w:t>University of Leipzig</w:t>
      </w:r>
      <w:r w:rsidR="0066581E">
        <w:rPr>
          <w:rFonts w:ascii="Times New Roman" w:hAnsi="Times New Roman" w:cs="Times New Roman"/>
          <w:sz w:val="24"/>
          <w:szCs w:val="24"/>
        </w:rPr>
        <w:t>,</w:t>
      </w:r>
      <w:r w:rsidR="0066581E" w:rsidRPr="000707AF">
        <w:rPr>
          <w:rFonts w:ascii="Times New Roman" w:hAnsi="Times New Roman" w:cs="Times New Roman"/>
          <w:sz w:val="24"/>
          <w:szCs w:val="24"/>
        </w:rPr>
        <w:t xml:space="preserve"> and the Perseus </w:t>
      </w:r>
      <w:r w:rsidR="0066581E">
        <w:rPr>
          <w:rFonts w:ascii="Times New Roman" w:hAnsi="Times New Roman" w:cs="Times New Roman"/>
          <w:sz w:val="24"/>
          <w:szCs w:val="24"/>
        </w:rPr>
        <w:t>and Perseids Projects at Tufts University</w:t>
      </w:r>
      <w:r w:rsidR="00516C10">
        <w:rPr>
          <w:rFonts w:ascii="Times New Roman" w:hAnsi="Times New Roman" w:cs="Times New Roman"/>
          <w:sz w:val="24"/>
          <w:szCs w:val="24"/>
        </w:rPr>
        <w:t xml:space="preserve">, and the newly announces Perseus Open </w:t>
      </w:r>
      <w:r w:rsidR="00264E17">
        <w:rPr>
          <w:rFonts w:ascii="Times New Roman" w:hAnsi="Times New Roman" w:cs="Times New Roman"/>
          <w:sz w:val="24"/>
          <w:szCs w:val="24"/>
        </w:rPr>
        <w:t>Publication Series [</w:t>
      </w:r>
      <w:hyperlink r:id="rId16" w:history="1">
        <w:r w:rsidR="00264E17" w:rsidRPr="00E67D99">
          <w:rPr>
            <w:rStyle w:val="Hyperlink"/>
            <w:rFonts w:ascii="Times New Roman" w:hAnsi="Times New Roman" w:cs="Times New Roman"/>
            <w:sz w:val="24"/>
            <w:szCs w:val="24"/>
          </w:rPr>
          <w:t>http://sites.tufts.edu/perseusupdates/2014/10/02/perseus-open-publication-series/</w:t>
        </w:r>
      </w:hyperlink>
      <w:r w:rsidR="00264E17">
        <w:rPr>
          <w:rFonts w:ascii="Times New Roman" w:hAnsi="Times New Roman" w:cs="Times New Roman"/>
          <w:sz w:val="24"/>
          <w:szCs w:val="24"/>
        </w:rPr>
        <w:t xml:space="preserve"> ]</w:t>
      </w:r>
      <w:r w:rsidR="0066581E">
        <w:rPr>
          <w:rFonts w:ascii="Times New Roman" w:hAnsi="Times New Roman" w:cs="Times New Roman"/>
          <w:sz w:val="24"/>
          <w:szCs w:val="24"/>
        </w:rPr>
        <w:t xml:space="preserve">.  </w:t>
      </w:r>
      <w:r w:rsidR="00CE3F1D">
        <w:rPr>
          <w:rFonts w:ascii="Times New Roman" w:hAnsi="Times New Roman" w:cs="Times New Roman"/>
          <w:sz w:val="24"/>
          <w:szCs w:val="24"/>
        </w:rPr>
        <w:t>More specifically:</w:t>
      </w:r>
    </w:p>
    <w:p w:rsidR="003C14CC" w:rsidRDefault="003C14CC" w:rsidP="007945E8">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 xml:space="preserve">I am constructing syntactic treebanks of Athenaeus </w:t>
      </w:r>
      <w:r w:rsidR="005173C0">
        <w:rPr>
          <w:rFonts w:ascii="Times New Roman" w:hAnsi="Times New Roman" w:cs="Times New Roman"/>
          <w:sz w:val="24"/>
          <w:szCs w:val="24"/>
        </w:rPr>
        <w:t>(</w:t>
      </w:r>
      <w:r w:rsidR="00D47808">
        <w:rPr>
          <w:rFonts w:ascii="Times New Roman" w:hAnsi="Times New Roman" w:cs="Times New Roman"/>
          <w:sz w:val="24"/>
          <w:szCs w:val="24"/>
        </w:rPr>
        <w:t>2</w:t>
      </w:r>
      <w:r w:rsidR="005173C0">
        <w:rPr>
          <w:rFonts w:ascii="Times New Roman" w:hAnsi="Times New Roman" w:cs="Times New Roman"/>
          <w:sz w:val="24"/>
          <w:szCs w:val="24"/>
        </w:rPr>
        <w:t xml:space="preserve"> of 15 books completed, or about </w:t>
      </w:r>
      <w:r w:rsidR="00D47808">
        <w:rPr>
          <w:rFonts w:ascii="Times New Roman" w:hAnsi="Times New Roman" w:cs="Times New Roman"/>
          <w:sz w:val="24"/>
          <w:szCs w:val="24"/>
        </w:rPr>
        <w:t>45</w:t>
      </w:r>
      <w:r w:rsidR="005173C0">
        <w:rPr>
          <w:rFonts w:ascii="Times New Roman" w:hAnsi="Times New Roman" w:cs="Times New Roman"/>
          <w:sz w:val="24"/>
          <w:szCs w:val="24"/>
        </w:rPr>
        <w:t>,000 words</w:t>
      </w:r>
      <w:r w:rsidR="00D47808">
        <w:rPr>
          <w:rFonts w:ascii="Times New Roman" w:hAnsi="Times New Roman" w:cs="Times New Roman"/>
          <w:sz w:val="24"/>
          <w:szCs w:val="24"/>
        </w:rPr>
        <w:t xml:space="preserve">) </w:t>
      </w:r>
      <w:r w:rsidR="005173C0">
        <w:rPr>
          <w:rFonts w:ascii="Times New Roman" w:hAnsi="Times New Roman" w:cs="Times New Roman"/>
          <w:sz w:val="24"/>
          <w:szCs w:val="24"/>
        </w:rPr>
        <w:t>using the Prague tagset</w:t>
      </w:r>
      <w:r w:rsidR="00CA50A2">
        <w:rPr>
          <w:rFonts w:ascii="Times New Roman" w:hAnsi="Times New Roman" w:cs="Times New Roman"/>
          <w:sz w:val="24"/>
          <w:szCs w:val="24"/>
        </w:rPr>
        <w:t xml:space="preserve"> of dependency syntax</w:t>
      </w:r>
      <w:r w:rsidR="005173C0">
        <w:rPr>
          <w:rFonts w:ascii="Times New Roman" w:hAnsi="Times New Roman" w:cs="Times New Roman"/>
          <w:sz w:val="24"/>
          <w:szCs w:val="24"/>
        </w:rPr>
        <w:t>.</w:t>
      </w:r>
    </w:p>
    <w:p w:rsidR="003C14CC" w:rsidRDefault="003C14CC" w:rsidP="007945E8">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 xml:space="preserve">I am constructing syntactic treebanks of </w:t>
      </w:r>
      <w:r w:rsidR="00655520">
        <w:rPr>
          <w:rFonts w:ascii="Times New Roman" w:hAnsi="Times New Roman" w:cs="Times New Roman"/>
          <w:sz w:val="24"/>
          <w:szCs w:val="24"/>
        </w:rPr>
        <w:t xml:space="preserve">a range of </w:t>
      </w:r>
      <w:r w:rsidR="002D22A4">
        <w:rPr>
          <w:rFonts w:ascii="Times New Roman" w:hAnsi="Times New Roman" w:cs="Times New Roman"/>
          <w:sz w:val="24"/>
          <w:szCs w:val="24"/>
        </w:rPr>
        <w:t xml:space="preserve">extant </w:t>
      </w:r>
      <w:r>
        <w:rPr>
          <w:rFonts w:ascii="Times New Roman" w:hAnsi="Times New Roman" w:cs="Times New Roman"/>
          <w:sz w:val="24"/>
          <w:szCs w:val="24"/>
        </w:rPr>
        <w:t>prose authors</w:t>
      </w:r>
      <w:r w:rsidR="00655520">
        <w:rPr>
          <w:rFonts w:ascii="Times New Roman" w:hAnsi="Times New Roman" w:cs="Times New Roman"/>
          <w:sz w:val="24"/>
          <w:szCs w:val="24"/>
        </w:rPr>
        <w:t xml:space="preserve"> </w:t>
      </w:r>
      <w:r>
        <w:rPr>
          <w:rFonts w:ascii="Times New Roman" w:hAnsi="Times New Roman" w:cs="Times New Roman"/>
          <w:sz w:val="24"/>
          <w:szCs w:val="24"/>
        </w:rPr>
        <w:t xml:space="preserve">for purposes of </w:t>
      </w:r>
      <w:r w:rsidR="00516C10">
        <w:rPr>
          <w:rFonts w:ascii="Times New Roman" w:hAnsi="Times New Roman" w:cs="Times New Roman"/>
          <w:sz w:val="24"/>
          <w:szCs w:val="24"/>
        </w:rPr>
        <w:t>establishing syntactic “thum</w:t>
      </w:r>
      <w:r w:rsidR="00350F78">
        <w:rPr>
          <w:rFonts w:ascii="Times New Roman" w:hAnsi="Times New Roman" w:cs="Times New Roman"/>
          <w:sz w:val="24"/>
          <w:szCs w:val="24"/>
        </w:rPr>
        <w:t>b</w:t>
      </w:r>
      <w:r w:rsidR="00516C10">
        <w:rPr>
          <w:rFonts w:ascii="Times New Roman" w:hAnsi="Times New Roman" w:cs="Times New Roman"/>
          <w:sz w:val="24"/>
          <w:szCs w:val="24"/>
        </w:rPr>
        <w:t>prints” of different prose authors.  From there, I want to investigate</w:t>
      </w:r>
      <w:r w:rsidR="009C2F94">
        <w:rPr>
          <w:rFonts w:ascii="Times New Roman" w:hAnsi="Times New Roman" w:cs="Times New Roman"/>
          <w:sz w:val="24"/>
          <w:szCs w:val="24"/>
        </w:rPr>
        <w:t xml:space="preserve"> questions of authorship in prose </w:t>
      </w:r>
      <w:r>
        <w:rPr>
          <w:rFonts w:ascii="Times New Roman" w:hAnsi="Times New Roman" w:cs="Times New Roman"/>
          <w:sz w:val="24"/>
          <w:szCs w:val="24"/>
        </w:rPr>
        <w:t>fragments and epitomes</w:t>
      </w:r>
      <w:r w:rsidR="00890169">
        <w:rPr>
          <w:rFonts w:ascii="Times New Roman" w:hAnsi="Times New Roman" w:cs="Times New Roman"/>
          <w:sz w:val="24"/>
          <w:szCs w:val="24"/>
        </w:rPr>
        <w:t xml:space="preserve"> attributed to the same author</w:t>
      </w:r>
      <w:r>
        <w:rPr>
          <w:rFonts w:ascii="Times New Roman" w:hAnsi="Times New Roman" w:cs="Times New Roman"/>
          <w:sz w:val="24"/>
          <w:szCs w:val="24"/>
        </w:rPr>
        <w:t>.</w:t>
      </w:r>
      <w:r w:rsidR="00655520">
        <w:rPr>
          <w:rFonts w:ascii="Times New Roman" w:hAnsi="Times New Roman" w:cs="Times New Roman"/>
          <w:sz w:val="24"/>
          <w:szCs w:val="24"/>
        </w:rPr>
        <w:t xml:space="preserve"> These documents are an important resource in themselves and are being made available to the scholarly community worldwide</w:t>
      </w:r>
      <w:r w:rsidR="00516C10">
        <w:rPr>
          <w:rFonts w:ascii="Times New Roman" w:hAnsi="Times New Roman" w:cs="Times New Roman"/>
          <w:sz w:val="24"/>
          <w:szCs w:val="24"/>
        </w:rPr>
        <w:t xml:space="preserve"> through the Perseus Open </w:t>
      </w:r>
      <w:r w:rsidR="00264E17">
        <w:rPr>
          <w:rFonts w:ascii="Times New Roman" w:hAnsi="Times New Roman" w:cs="Times New Roman"/>
          <w:sz w:val="24"/>
          <w:szCs w:val="24"/>
        </w:rPr>
        <w:t>Publication Series</w:t>
      </w:r>
      <w:r w:rsidR="00655520">
        <w:rPr>
          <w:rFonts w:ascii="Times New Roman" w:hAnsi="Times New Roman" w:cs="Times New Roman"/>
          <w:sz w:val="24"/>
          <w:szCs w:val="24"/>
        </w:rPr>
        <w:t>.</w:t>
      </w:r>
      <w:r w:rsidR="0066581E">
        <w:rPr>
          <w:rFonts w:ascii="Times New Roman" w:hAnsi="Times New Roman" w:cs="Times New Roman"/>
          <w:sz w:val="24"/>
          <w:szCs w:val="24"/>
        </w:rPr>
        <w:t xml:space="preserve"> </w:t>
      </w:r>
    </w:p>
    <w:p w:rsidR="00516C10" w:rsidRDefault="00830959" w:rsidP="00516C10">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 xml:space="preserve">I have personally already treebanked </w:t>
      </w:r>
      <w:r w:rsidR="008835B8">
        <w:rPr>
          <w:rFonts w:ascii="Times New Roman" w:hAnsi="Times New Roman" w:cs="Times New Roman"/>
          <w:sz w:val="24"/>
          <w:szCs w:val="24"/>
        </w:rPr>
        <w:t xml:space="preserve">and posted for open source access </w:t>
      </w:r>
      <w:r w:rsidR="00350F78">
        <w:rPr>
          <w:rFonts w:ascii="Times New Roman" w:hAnsi="Times New Roman" w:cs="Times New Roman"/>
          <w:sz w:val="24"/>
          <w:szCs w:val="24"/>
        </w:rPr>
        <w:t>more than</w:t>
      </w:r>
      <w:r>
        <w:rPr>
          <w:rFonts w:ascii="Times New Roman" w:hAnsi="Times New Roman" w:cs="Times New Roman"/>
          <w:sz w:val="24"/>
          <w:szCs w:val="24"/>
        </w:rPr>
        <w:t xml:space="preserve"> </w:t>
      </w:r>
      <w:r w:rsidR="00D47808">
        <w:rPr>
          <w:rFonts w:ascii="Times New Roman" w:hAnsi="Times New Roman" w:cs="Times New Roman"/>
          <w:sz w:val="24"/>
          <w:szCs w:val="24"/>
        </w:rPr>
        <w:t>2</w:t>
      </w:r>
      <w:r w:rsidR="008835B8">
        <w:rPr>
          <w:rFonts w:ascii="Times New Roman" w:hAnsi="Times New Roman" w:cs="Times New Roman"/>
          <w:sz w:val="24"/>
          <w:szCs w:val="24"/>
        </w:rPr>
        <w:t>18</w:t>
      </w:r>
      <w:r>
        <w:rPr>
          <w:rFonts w:ascii="Times New Roman" w:hAnsi="Times New Roman" w:cs="Times New Roman"/>
          <w:sz w:val="24"/>
          <w:szCs w:val="24"/>
        </w:rPr>
        <w:t xml:space="preserve">,000 </w:t>
      </w:r>
      <w:r w:rsidR="00350F78">
        <w:rPr>
          <w:rFonts w:ascii="Times New Roman" w:hAnsi="Times New Roman" w:cs="Times New Roman"/>
          <w:sz w:val="24"/>
          <w:szCs w:val="24"/>
        </w:rPr>
        <w:t>tokens</w:t>
      </w:r>
      <w:r>
        <w:rPr>
          <w:rFonts w:ascii="Times New Roman" w:hAnsi="Times New Roman" w:cs="Times New Roman"/>
          <w:sz w:val="24"/>
          <w:szCs w:val="24"/>
        </w:rPr>
        <w:t xml:space="preserve"> of Greek prose</w:t>
      </w:r>
      <w:r w:rsidR="00890169">
        <w:rPr>
          <w:rFonts w:ascii="Times New Roman" w:hAnsi="Times New Roman" w:cs="Times New Roman"/>
          <w:sz w:val="24"/>
          <w:szCs w:val="24"/>
        </w:rPr>
        <w:t xml:space="preserve"> to date</w:t>
      </w:r>
      <w:r>
        <w:rPr>
          <w:rFonts w:ascii="Times New Roman" w:hAnsi="Times New Roman" w:cs="Times New Roman"/>
          <w:sz w:val="24"/>
          <w:szCs w:val="24"/>
        </w:rPr>
        <w:t xml:space="preserve">. This represents the vast majority </w:t>
      </w:r>
      <w:r>
        <w:rPr>
          <w:rFonts w:ascii="Times New Roman" w:hAnsi="Times New Roman" w:cs="Times New Roman"/>
          <w:sz w:val="24"/>
          <w:szCs w:val="24"/>
        </w:rPr>
        <w:lastRenderedPageBreak/>
        <w:t xml:space="preserve">of Greek prose that has been </w:t>
      </w:r>
      <w:r w:rsidR="00655520">
        <w:rPr>
          <w:rFonts w:ascii="Times New Roman" w:hAnsi="Times New Roman" w:cs="Times New Roman"/>
          <w:sz w:val="24"/>
          <w:szCs w:val="24"/>
        </w:rPr>
        <w:t>completed for the Ancient Greek Dependenc</w:t>
      </w:r>
      <w:r w:rsidR="006C57BF">
        <w:rPr>
          <w:rFonts w:ascii="Times New Roman" w:hAnsi="Times New Roman" w:cs="Times New Roman"/>
          <w:sz w:val="24"/>
          <w:szCs w:val="24"/>
        </w:rPr>
        <w:t>y</w:t>
      </w:r>
      <w:r w:rsidR="00655520">
        <w:rPr>
          <w:rFonts w:ascii="Times New Roman" w:hAnsi="Times New Roman" w:cs="Times New Roman"/>
          <w:sz w:val="24"/>
          <w:szCs w:val="24"/>
        </w:rPr>
        <w:t xml:space="preserve"> Treebank </w:t>
      </w:r>
      <w:r>
        <w:rPr>
          <w:rFonts w:ascii="Times New Roman" w:hAnsi="Times New Roman" w:cs="Times New Roman"/>
          <w:sz w:val="24"/>
          <w:szCs w:val="24"/>
        </w:rPr>
        <w:t>(there is an additional c. 11,000 words done by others).  By way of comparison, about 350,000 words of poetry have been done by all contributors.</w:t>
      </w:r>
      <w:r w:rsidR="00516C10" w:rsidRPr="00516C10">
        <w:rPr>
          <w:rFonts w:ascii="Times New Roman" w:hAnsi="Times New Roman" w:cs="Times New Roman"/>
          <w:sz w:val="24"/>
          <w:szCs w:val="24"/>
        </w:rPr>
        <w:t xml:space="preserve"> </w:t>
      </w:r>
    </w:p>
    <w:p w:rsidR="00516C10" w:rsidRPr="003C14CC" w:rsidRDefault="00516C10" w:rsidP="00516C10">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I am collaborating with others in the Digital Athenaeus Project to develop query algorithms to distinguish quotes from paraphrases among the citations in Athenaeus.</w:t>
      </w:r>
    </w:p>
    <w:p w:rsidR="00516C10" w:rsidRDefault="00516C10" w:rsidP="00350F78">
      <w:pPr>
        <w:pStyle w:val="PlainText"/>
        <w:ind w:left="1080"/>
        <w:rPr>
          <w:rFonts w:ascii="Times New Roman" w:hAnsi="Times New Roman" w:cs="Times New Roman"/>
          <w:sz w:val="24"/>
          <w:szCs w:val="24"/>
        </w:rPr>
      </w:pPr>
    </w:p>
    <w:p w:rsidR="00FD535E" w:rsidRDefault="00FD535E">
      <w:pPr>
        <w:rPr>
          <w:sz w:val="28"/>
        </w:rPr>
      </w:pPr>
      <w:r>
        <w:rPr>
          <w:sz w:val="28"/>
        </w:rPr>
        <w:t>DIGITAL PUBLICATIONS</w:t>
      </w:r>
    </w:p>
    <w:p w:rsidR="00FD535E" w:rsidRDefault="00655520">
      <w:pPr>
        <w:rPr>
          <w:szCs w:val="24"/>
        </w:rPr>
      </w:pPr>
      <w:r>
        <w:rPr>
          <w:szCs w:val="24"/>
        </w:rPr>
        <w:t xml:space="preserve"> Syntactic analyses in </w:t>
      </w:r>
      <w:r w:rsidR="006C57BF">
        <w:rPr>
          <w:szCs w:val="24"/>
        </w:rPr>
        <w:t xml:space="preserve">the </w:t>
      </w:r>
      <w:r>
        <w:rPr>
          <w:szCs w:val="24"/>
        </w:rPr>
        <w:t>Ancient Greek Dependency Treebank</w:t>
      </w:r>
      <w:r w:rsidR="00FD535E">
        <w:rPr>
          <w:szCs w:val="24"/>
        </w:rPr>
        <w:t xml:space="preserve"> </w:t>
      </w:r>
      <w:hyperlink r:id="rId17" w:history="1">
        <w:r w:rsidR="00D47808" w:rsidRPr="00D47808">
          <w:rPr>
            <w:rFonts w:eastAsia="Calibri"/>
            <w:color w:val="0563C1"/>
            <w:szCs w:val="24"/>
            <w:u w:val="single"/>
          </w:rPr>
          <w:t>https://github.com/rgorman/author_attribution/tree/master/vg_combined_trees2</w:t>
        </w:r>
      </w:hyperlink>
    </w:p>
    <w:p w:rsidR="00FD535E" w:rsidRDefault="00251ABC">
      <w:pPr>
        <w:rPr>
          <w:szCs w:val="24"/>
        </w:rPr>
      </w:pPr>
      <w:r w:rsidRPr="00251ABC">
        <w:rPr>
          <w:szCs w:val="24"/>
        </w:rPr>
        <w:t xml:space="preserve">Total = </w:t>
      </w:r>
      <w:r w:rsidR="008835B8">
        <w:rPr>
          <w:szCs w:val="24"/>
        </w:rPr>
        <w:t>218,917 tokens</w:t>
      </w:r>
      <w:r w:rsidRPr="00251ABC">
        <w:rPr>
          <w:szCs w:val="24"/>
        </w:rPr>
        <w:t xml:space="preserve"> </w:t>
      </w:r>
      <w:r w:rsidR="008835B8">
        <w:rPr>
          <w:szCs w:val="24"/>
        </w:rPr>
        <w:t>treed</w:t>
      </w:r>
      <w:r w:rsidRPr="00251ABC">
        <w:rPr>
          <w:szCs w:val="24"/>
        </w:rPr>
        <w:t xml:space="preserve"> </w:t>
      </w:r>
      <w:r w:rsidR="00E35C06">
        <w:rPr>
          <w:szCs w:val="24"/>
        </w:rPr>
        <w:t xml:space="preserve">as of </w:t>
      </w:r>
      <w:r w:rsidR="008835B8">
        <w:rPr>
          <w:szCs w:val="24"/>
        </w:rPr>
        <w:t>Oct. 2015</w:t>
      </w:r>
    </w:p>
    <w:p w:rsidR="008835B8" w:rsidRPr="00957077" w:rsidRDefault="008835B8" w:rsidP="00957077">
      <w:pPr>
        <w:pStyle w:val="ListParagraph"/>
        <w:numPr>
          <w:ilvl w:val="0"/>
          <w:numId w:val="25"/>
        </w:numPr>
        <w:rPr>
          <w:szCs w:val="24"/>
        </w:rPr>
      </w:pPr>
      <w:r w:rsidRPr="00957077">
        <w:rPr>
          <w:szCs w:val="24"/>
        </w:rPr>
        <w:t xml:space="preserve">Includes completed trees of: Athenaeus 12 and 13; Lysias 1, 12, 14, 15, and 23; Polybius 1, 9, and 10; Plutarch </w:t>
      </w:r>
      <w:r w:rsidRPr="00957077">
        <w:rPr>
          <w:i/>
          <w:szCs w:val="24"/>
        </w:rPr>
        <w:t>Lycurgus</w:t>
      </w:r>
      <w:r w:rsidRPr="00957077">
        <w:rPr>
          <w:szCs w:val="24"/>
        </w:rPr>
        <w:t xml:space="preserve"> and </w:t>
      </w:r>
      <w:r w:rsidRPr="00957077">
        <w:rPr>
          <w:i/>
          <w:szCs w:val="24"/>
        </w:rPr>
        <w:t>Alcibiades</w:t>
      </w:r>
      <w:r w:rsidRPr="00957077">
        <w:rPr>
          <w:szCs w:val="24"/>
        </w:rPr>
        <w:t>; Herodotus 1; Thucy</w:t>
      </w:r>
      <w:bookmarkStart w:id="0" w:name="_GoBack"/>
      <w:bookmarkEnd w:id="0"/>
      <w:r w:rsidRPr="00957077">
        <w:rPr>
          <w:szCs w:val="24"/>
        </w:rPr>
        <w:t>dides 1; Diodorus Siculus 11.</w:t>
      </w:r>
    </w:p>
    <w:p w:rsidR="008835B8" w:rsidRPr="00957077" w:rsidRDefault="008835B8" w:rsidP="00957077">
      <w:pPr>
        <w:pStyle w:val="ListParagraph"/>
        <w:numPr>
          <w:ilvl w:val="0"/>
          <w:numId w:val="25"/>
        </w:numPr>
        <w:rPr>
          <w:szCs w:val="24"/>
        </w:rPr>
      </w:pPr>
      <w:r w:rsidRPr="00957077">
        <w:rPr>
          <w:szCs w:val="24"/>
        </w:rPr>
        <w:t xml:space="preserve">Trees of Xenophon </w:t>
      </w:r>
      <w:proofErr w:type="spellStart"/>
      <w:r w:rsidRPr="00957077">
        <w:rPr>
          <w:i/>
          <w:szCs w:val="24"/>
        </w:rPr>
        <w:t>Hellenika</w:t>
      </w:r>
      <w:proofErr w:type="spellEnd"/>
      <w:r w:rsidRPr="00957077">
        <w:rPr>
          <w:szCs w:val="24"/>
        </w:rPr>
        <w:t xml:space="preserve"> 1, Polybius 2, and Demosthenes 4 are in progress.</w:t>
      </w:r>
    </w:p>
    <w:p w:rsidR="00971422" w:rsidRDefault="00971422">
      <w:pPr>
        <w:rPr>
          <w:sz w:val="28"/>
        </w:rPr>
      </w:pPr>
    </w:p>
    <w:p w:rsidR="00CA521F" w:rsidRDefault="00CA521F">
      <w:pPr>
        <w:rPr>
          <w:sz w:val="20"/>
        </w:rPr>
      </w:pPr>
      <w:r>
        <w:rPr>
          <w:sz w:val="28"/>
        </w:rPr>
        <w:t>ARTICLES</w:t>
      </w:r>
      <w:r w:rsidR="00B45448">
        <w:rPr>
          <w:sz w:val="28"/>
        </w:rPr>
        <w:t xml:space="preserve"> </w:t>
      </w:r>
      <w:r w:rsidR="00B45448" w:rsidRPr="00B45448">
        <w:rPr>
          <w:sz w:val="20"/>
        </w:rPr>
        <w:t>[</w:t>
      </w:r>
      <w:r w:rsidR="0002782F">
        <w:rPr>
          <w:sz w:val="20"/>
        </w:rPr>
        <w:t>hyper</w:t>
      </w:r>
      <w:r w:rsidR="00B45448" w:rsidRPr="00B45448">
        <w:rPr>
          <w:sz w:val="20"/>
        </w:rPr>
        <w:t>links are to full-text downloads from the UNL Digital Commons]</w:t>
      </w:r>
    </w:p>
    <w:p w:rsidR="00E40DED" w:rsidRPr="00E40DED" w:rsidRDefault="00E40DED" w:rsidP="00E40DED">
      <w:pPr>
        <w:rPr>
          <w:sz w:val="20"/>
        </w:rPr>
      </w:pPr>
      <w:r w:rsidRPr="00E40DED">
        <w:rPr>
          <w:sz w:val="20"/>
        </w:rPr>
        <w:t>[** = anonymously refereed]</w:t>
      </w:r>
    </w:p>
    <w:p w:rsidR="007122B5" w:rsidRDefault="007122B5" w:rsidP="00E35369">
      <w:pPr>
        <w:numPr>
          <w:ilvl w:val="0"/>
          <w:numId w:val="22"/>
        </w:numPr>
        <w:ind w:left="360"/>
      </w:pPr>
      <w:r>
        <w:t>** “</w:t>
      </w:r>
      <w:hyperlink r:id="rId18" w:history="1">
        <w:r w:rsidRPr="002E1E21">
          <w:rPr>
            <w:rStyle w:val="Hyperlink"/>
            <w:i/>
          </w:rPr>
          <w:t>Truph</w:t>
        </w:r>
        <w:bookmarkStart w:id="1" w:name="OLE_LINK1"/>
        <w:bookmarkStart w:id="2" w:name="OLE_LINK2"/>
        <w:r w:rsidRPr="002E1E21">
          <w:rPr>
            <w:rStyle w:val="Hyperlink"/>
            <w:i/>
          </w:rPr>
          <w:t>ē</w:t>
        </w:r>
        <w:bookmarkEnd w:id="1"/>
        <w:bookmarkEnd w:id="2"/>
        <w:r w:rsidRPr="002E1E21">
          <w:rPr>
            <w:rStyle w:val="Hyperlink"/>
          </w:rPr>
          <w:t xml:space="preserve"> and </w:t>
        </w:r>
        <w:r w:rsidRPr="002E1E21">
          <w:rPr>
            <w:rStyle w:val="Hyperlink"/>
            <w:i/>
          </w:rPr>
          <w:t>Hybris</w:t>
        </w:r>
        <w:r w:rsidRPr="002E1E21">
          <w:rPr>
            <w:rStyle w:val="Hyperlink"/>
          </w:rPr>
          <w:t xml:space="preserve"> in the </w:t>
        </w:r>
        <w:proofErr w:type="spellStart"/>
        <w:r w:rsidRPr="002E1E21">
          <w:rPr>
            <w:rStyle w:val="Hyperlink"/>
            <w:i/>
          </w:rPr>
          <w:t>Peri</w:t>
        </w:r>
        <w:proofErr w:type="spellEnd"/>
        <w:r w:rsidRPr="002E1E21">
          <w:rPr>
            <w:rStyle w:val="Hyperlink"/>
            <w:i/>
          </w:rPr>
          <w:t xml:space="preserve"> </w:t>
        </w:r>
        <w:proofErr w:type="spellStart"/>
        <w:r w:rsidRPr="002E1E21">
          <w:rPr>
            <w:rStyle w:val="Hyperlink"/>
            <w:i/>
          </w:rPr>
          <w:t>Biōn</w:t>
        </w:r>
        <w:proofErr w:type="spellEnd"/>
        <w:r w:rsidRPr="002E1E21">
          <w:rPr>
            <w:rStyle w:val="Hyperlink"/>
          </w:rPr>
          <w:t xml:space="preserve"> Of Clearchus</w:t>
        </w:r>
      </w:hyperlink>
      <w:r>
        <w:t xml:space="preserve">.”  </w:t>
      </w:r>
      <w:r w:rsidR="00025D55">
        <w:t xml:space="preserve">Co-authored with Robert J. Gorman. </w:t>
      </w:r>
      <w:proofErr w:type="spellStart"/>
      <w:r>
        <w:rPr>
          <w:i/>
        </w:rPr>
        <w:t>Philologus</w:t>
      </w:r>
      <w:proofErr w:type="spellEnd"/>
      <w:r>
        <w:t xml:space="preserve"> 154 (2010): </w:t>
      </w:r>
      <w:r w:rsidR="000049C7">
        <w:t>186-206.</w:t>
      </w:r>
    </w:p>
    <w:p w:rsidR="00760EE6" w:rsidRPr="00760EE6" w:rsidRDefault="00E40DED" w:rsidP="00E35369">
      <w:pPr>
        <w:numPr>
          <w:ilvl w:val="0"/>
          <w:numId w:val="22"/>
        </w:numPr>
        <w:ind w:left="360"/>
      </w:pPr>
      <w:r>
        <w:t>**</w:t>
      </w:r>
      <w:r w:rsidR="00955598">
        <w:t xml:space="preserve"> </w:t>
      </w:r>
      <w:r w:rsidR="003E1F78">
        <w:t>“</w:t>
      </w:r>
      <w:hyperlink r:id="rId19" w:history="1">
        <w:r w:rsidR="00500234" w:rsidRPr="001542C8">
          <w:rPr>
            <w:rStyle w:val="Hyperlink"/>
          </w:rPr>
          <w:t xml:space="preserve">The </w:t>
        </w:r>
        <w:r w:rsidR="003E1F78" w:rsidRPr="001542C8">
          <w:rPr>
            <w:rStyle w:val="Hyperlink"/>
            <w:i/>
          </w:rPr>
          <w:t>Truph</w:t>
        </w:r>
        <w:r w:rsidR="001542C8" w:rsidRPr="001542C8">
          <w:rPr>
            <w:rStyle w:val="Hyperlink"/>
            <w:i/>
          </w:rPr>
          <w:t>ē</w:t>
        </w:r>
        <w:r w:rsidR="001542C8" w:rsidRPr="001542C8">
          <w:rPr>
            <w:rStyle w:val="Hyperlink"/>
          </w:rPr>
          <w:t xml:space="preserve"> </w:t>
        </w:r>
        <w:r w:rsidR="003E1F78" w:rsidRPr="001542C8">
          <w:rPr>
            <w:rStyle w:val="Hyperlink"/>
          </w:rPr>
          <w:t>of the Sybarites</w:t>
        </w:r>
        <w:r w:rsidR="00500234" w:rsidRPr="001542C8">
          <w:rPr>
            <w:rStyle w:val="Hyperlink"/>
          </w:rPr>
          <w:t>: A Historiographical Problem in Athenaeus</w:t>
        </w:r>
      </w:hyperlink>
      <w:r w:rsidR="003E1F78">
        <w:t xml:space="preserve">.” </w:t>
      </w:r>
      <w:r w:rsidR="0011272D">
        <w:t xml:space="preserve">Co-authored with Robert Gorman. </w:t>
      </w:r>
      <w:r w:rsidR="003E1F78" w:rsidRPr="0011272D">
        <w:rPr>
          <w:i/>
        </w:rPr>
        <w:t>Journal of Hellenic Studies</w:t>
      </w:r>
      <w:r w:rsidR="00760EE6">
        <w:t xml:space="preserve"> 127 (2007): 38-60.</w:t>
      </w:r>
    </w:p>
    <w:p w:rsidR="00CA521F" w:rsidRDefault="006C4591" w:rsidP="00E35369">
      <w:pPr>
        <w:numPr>
          <w:ilvl w:val="0"/>
          <w:numId w:val="22"/>
        </w:numPr>
        <w:ind w:left="360"/>
      </w:pPr>
      <w:r>
        <w:t xml:space="preserve"> </w:t>
      </w:r>
      <w:r w:rsidR="00CA521F">
        <w:t>“</w:t>
      </w:r>
      <w:hyperlink r:id="rId20" w:history="1">
        <w:r w:rsidR="00CA521F" w:rsidRPr="00FE646C">
          <w:rPr>
            <w:rStyle w:val="Hyperlink"/>
          </w:rPr>
          <w:t xml:space="preserve">Milesian Decrees of </w:t>
        </w:r>
        <w:proofErr w:type="spellStart"/>
        <w:r w:rsidR="00CA521F" w:rsidRPr="00FE646C">
          <w:rPr>
            <w:rStyle w:val="Hyperlink"/>
            <w:i/>
            <w:iCs/>
          </w:rPr>
          <w:t>Isopoliteia</w:t>
        </w:r>
        <w:proofErr w:type="spellEnd"/>
        <w:r w:rsidR="00CA521F" w:rsidRPr="00FE646C">
          <w:rPr>
            <w:rStyle w:val="Hyperlink"/>
          </w:rPr>
          <w:t xml:space="preserve"> and the </w:t>
        </w:r>
        <w:proofErr w:type="spellStart"/>
        <w:r w:rsidR="00CA521F" w:rsidRPr="00FE646C">
          <w:rPr>
            <w:rStyle w:val="Hyperlink"/>
          </w:rPr>
          <w:t>Refoundation</w:t>
        </w:r>
        <w:proofErr w:type="spellEnd"/>
        <w:r w:rsidR="00CA521F" w:rsidRPr="00FE646C">
          <w:rPr>
            <w:rStyle w:val="Hyperlink"/>
          </w:rPr>
          <w:t xml:space="preserve"> of the City, ca. 479 BCE</w:t>
        </w:r>
      </w:hyperlink>
      <w:r w:rsidR="00CA521F">
        <w:t xml:space="preserve">.” In </w:t>
      </w:r>
      <w:proofErr w:type="spellStart"/>
      <w:r w:rsidR="00CA521F">
        <w:rPr>
          <w:i/>
          <w:iCs/>
        </w:rPr>
        <w:t>Oikistes</w:t>
      </w:r>
      <w:proofErr w:type="spellEnd"/>
      <w:r w:rsidR="00CA521F">
        <w:rPr>
          <w:i/>
          <w:iCs/>
        </w:rPr>
        <w:t>: Studies in Constitutions, Colonies, and Military Power in the Ancient World. Offered in Honor of A. J. Graham</w:t>
      </w:r>
      <w:r w:rsidR="00CA521F">
        <w:t>, eds. Vanessa B. Gorman and Eric Robinson (Leiden 2002) 181-93.</w:t>
      </w:r>
    </w:p>
    <w:p w:rsidR="00CA521F" w:rsidRDefault="00CA521F" w:rsidP="00E35369">
      <w:pPr>
        <w:numPr>
          <w:ilvl w:val="0"/>
          <w:numId w:val="22"/>
        </w:numPr>
        <w:ind w:left="360"/>
      </w:pPr>
      <w:r>
        <w:t xml:space="preserve"> </w:t>
      </w:r>
      <w:r w:rsidR="00E40DED">
        <w:t xml:space="preserve">** </w:t>
      </w:r>
      <w:r>
        <w:t>“</w:t>
      </w:r>
      <w:hyperlink r:id="rId21" w:history="1">
        <w:r w:rsidRPr="00697FA0">
          <w:rPr>
            <w:rStyle w:val="Hyperlink"/>
          </w:rPr>
          <w:t xml:space="preserve">Lucan’s Epic </w:t>
        </w:r>
        <w:proofErr w:type="spellStart"/>
        <w:r w:rsidRPr="00697FA0">
          <w:rPr>
            <w:rStyle w:val="Hyperlink"/>
            <w:i/>
            <w:iCs/>
          </w:rPr>
          <w:t>Aristeia</w:t>
        </w:r>
        <w:proofErr w:type="spellEnd"/>
        <w:r w:rsidRPr="00697FA0">
          <w:rPr>
            <w:rStyle w:val="Hyperlink"/>
          </w:rPr>
          <w:t xml:space="preserve"> and the Hero of the </w:t>
        </w:r>
        <w:r w:rsidRPr="00697FA0">
          <w:rPr>
            <w:rStyle w:val="Hyperlink"/>
            <w:i/>
            <w:iCs/>
          </w:rPr>
          <w:t xml:space="preserve">Bellum </w:t>
        </w:r>
        <w:proofErr w:type="spellStart"/>
        <w:r w:rsidRPr="00697FA0">
          <w:rPr>
            <w:rStyle w:val="Hyperlink"/>
            <w:i/>
            <w:iCs/>
          </w:rPr>
          <w:t>Civile</w:t>
        </w:r>
        <w:proofErr w:type="spellEnd"/>
        <w:r w:rsidRPr="00697FA0">
          <w:rPr>
            <w:rStyle w:val="Hyperlink"/>
          </w:rPr>
          <w:t>.</w:t>
        </w:r>
      </w:hyperlink>
      <w:r>
        <w:t xml:space="preserve">” </w:t>
      </w:r>
      <w:r>
        <w:rPr>
          <w:i/>
          <w:iCs/>
        </w:rPr>
        <w:t>Classical Journal</w:t>
      </w:r>
      <w:r>
        <w:t xml:space="preserve"> 96 (2001) 263-90. </w:t>
      </w:r>
    </w:p>
    <w:p w:rsidR="00CA521F" w:rsidRDefault="00E40DED" w:rsidP="00E35369">
      <w:pPr>
        <w:numPr>
          <w:ilvl w:val="0"/>
          <w:numId w:val="22"/>
        </w:numPr>
        <w:ind w:left="360"/>
      </w:pPr>
      <w:r>
        <w:t>**</w:t>
      </w:r>
      <w:r w:rsidRPr="00FE646C">
        <w:t xml:space="preserve"> </w:t>
      </w:r>
      <w:r w:rsidR="00CA521F" w:rsidRPr="00FE646C">
        <w:t>“</w:t>
      </w:r>
      <w:hyperlink r:id="rId22" w:history="1">
        <w:r w:rsidR="00CA521F" w:rsidRPr="00FE646C">
          <w:rPr>
            <w:rStyle w:val="Hyperlink"/>
          </w:rPr>
          <w:t xml:space="preserve">‘The Tyrants around </w:t>
        </w:r>
        <w:proofErr w:type="spellStart"/>
        <w:r w:rsidR="00CA521F" w:rsidRPr="00FE646C">
          <w:rPr>
            <w:rStyle w:val="Hyperlink"/>
          </w:rPr>
          <w:t>Thoas</w:t>
        </w:r>
        <w:proofErr w:type="spellEnd"/>
        <w:r w:rsidR="00CA521F" w:rsidRPr="00FE646C">
          <w:rPr>
            <w:rStyle w:val="Hyperlink"/>
          </w:rPr>
          <w:t xml:space="preserve"> and </w:t>
        </w:r>
        <w:proofErr w:type="spellStart"/>
        <w:r w:rsidR="00CA521F" w:rsidRPr="00FE646C">
          <w:rPr>
            <w:rStyle w:val="Hyperlink"/>
          </w:rPr>
          <w:t>Damasenor</w:t>
        </w:r>
        <w:proofErr w:type="spellEnd"/>
        <w:r w:rsidR="00CA521F" w:rsidRPr="00FE646C">
          <w:rPr>
            <w:rStyle w:val="Hyperlink"/>
          </w:rPr>
          <w:t>’ (</w:t>
        </w:r>
        <w:proofErr w:type="spellStart"/>
        <w:r w:rsidR="00CA521F" w:rsidRPr="00FE646C">
          <w:rPr>
            <w:rStyle w:val="Hyperlink"/>
          </w:rPr>
          <w:t>Plut</w:t>
        </w:r>
        <w:proofErr w:type="spellEnd"/>
        <w:r w:rsidR="00CA521F" w:rsidRPr="00FE646C">
          <w:rPr>
            <w:rStyle w:val="Hyperlink"/>
          </w:rPr>
          <w:t xml:space="preserve">. </w:t>
        </w:r>
        <w:r w:rsidR="00CA521F" w:rsidRPr="00FE646C">
          <w:rPr>
            <w:rStyle w:val="Hyperlink"/>
            <w:i/>
            <w:iCs/>
          </w:rPr>
          <w:t>Q. G</w:t>
        </w:r>
        <w:r w:rsidR="00CA521F" w:rsidRPr="00FE646C">
          <w:rPr>
            <w:rStyle w:val="Hyperlink"/>
            <w:b/>
            <w:bCs/>
          </w:rPr>
          <w:t>.</w:t>
        </w:r>
        <w:r w:rsidR="00CA521F" w:rsidRPr="00FE646C">
          <w:rPr>
            <w:rStyle w:val="Hyperlink"/>
          </w:rPr>
          <w:t xml:space="preserve"> 32.298c-d)</w:t>
        </w:r>
      </w:hyperlink>
      <w:r w:rsidR="00CA521F" w:rsidRPr="00FE646C">
        <w:t>.”</w:t>
      </w:r>
      <w:r w:rsidR="00CA521F">
        <w:t xml:space="preserve"> Co-authored by Robert J. Gorman. </w:t>
      </w:r>
      <w:r w:rsidR="00CA521F">
        <w:rPr>
          <w:i/>
          <w:iCs/>
        </w:rPr>
        <w:t>Classical Quarterly</w:t>
      </w:r>
      <w:r w:rsidR="00CA521F">
        <w:t xml:space="preserve"> 50 (2000) 526-30</w:t>
      </w:r>
      <w:r w:rsidR="00FE646C">
        <w:t xml:space="preserve">. </w:t>
      </w:r>
    </w:p>
    <w:p w:rsidR="00CA521F" w:rsidRPr="004A59C5" w:rsidRDefault="00E40DED" w:rsidP="00E35369">
      <w:pPr>
        <w:numPr>
          <w:ilvl w:val="0"/>
          <w:numId w:val="22"/>
        </w:numPr>
        <w:ind w:left="360"/>
        <w:rPr>
          <w:szCs w:val="24"/>
        </w:rPr>
      </w:pPr>
      <w:r>
        <w:t>**</w:t>
      </w:r>
      <w:r w:rsidR="00CA521F">
        <w:t xml:space="preserve"> “</w:t>
      </w:r>
      <w:proofErr w:type="spellStart"/>
      <w:r w:rsidR="00CA5E2D">
        <w:fldChar w:fldCharType="begin"/>
      </w:r>
      <w:r w:rsidR="00CA5E2D">
        <w:instrText xml:space="preserve"> HYPERLINK "http://digitalcommons.unl.edu/historyfacpub/100" </w:instrText>
      </w:r>
      <w:r w:rsidR="00CA5E2D">
        <w:fldChar w:fldCharType="separate"/>
      </w:r>
      <w:r w:rsidR="00CA521F" w:rsidRPr="001542C8">
        <w:rPr>
          <w:rStyle w:val="Hyperlink"/>
        </w:rPr>
        <w:t>Vergilian</w:t>
      </w:r>
      <w:proofErr w:type="spellEnd"/>
      <w:r w:rsidR="00CA521F" w:rsidRPr="001542C8">
        <w:rPr>
          <w:rStyle w:val="Hyperlink"/>
        </w:rPr>
        <w:t xml:space="preserve"> Models for the Characterization of Scylla in the </w:t>
      </w:r>
      <w:proofErr w:type="spellStart"/>
      <w:r w:rsidR="00CA521F" w:rsidRPr="001542C8">
        <w:rPr>
          <w:rStyle w:val="Hyperlink"/>
          <w:i/>
        </w:rPr>
        <w:t>Ciris</w:t>
      </w:r>
      <w:proofErr w:type="spellEnd"/>
      <w:r w:rsidR="00CA5E2D">
        <w:rPr>
          <w:rStyle w:val="Hyperlink"/>
          <w:i/>
        </w:rPr>
        <w:fldChar w:fldCharType="end"/>
      </w:r>
      <w:r w:rsidR="00CA521F">
        <w:t xml:space="preserve">.” </w:t>
      </w:r>
      <w:proofErr w:type="spellStart"/>
      <w:r w:rsidR="00CA521F">
        <w:rPr>
          <w:i/>
        </w:rPr>
        <w:t>Vergilius</w:t>
      </w:r>
      <w:proofErr w:type="spellEnd"/>
      <w:r w:rsidR="00CA521F">
        <w:t xml:space="preserve"> 41 (</w:t>
      </w:r>
      <w:r w:rsidR="00CA521F" w:rsidRPr="004A59C5">
        <w:rPr>
          <w:szCs w:val="24"/>
        </w:rPr>
        <w:t>1995) 35-48.</w:t>
      </w:r>
    </w:p>
    <w:p w:rsidR="00CA521F" w:rsidRPr="004A59C5" w:rsidRDefault="00E40DED" w:rsidP="00E35369">
      <w:pPr>
        <w:numPr>
          <w:ilvl w:val="0"/>
          <w:numId w:val="22"/>
        </w:numPr>
        <w:ind w:left="360"/>
        <w:rPr>
          <w:szCs w:val="24"/>
        </w:rPr>
      </w:pPr>
      <w:r w:rsidRPr="004A59C5">
        <w:rPr>
          <w:szCs w:val="24"/>
        </w:rPr>
        <w:t xml:space="preserve">** </w:t>
      </w:r>
      <w:r w:rsidR="00CA521F" w:rsidRPr="004A59C5">
        <w:rPr>
          <w:szCs w:val="24"/>
        </w:rPr>
        <w:t>“</w:t>
      </w:r>
      <w:hyperlink r:id="rId23" w:history="1">
        <w:r w:rsidR="00CA521F" w:rsidRPr="004A59C5">
          <w:rPr>
            <w:rStyle w:val="Hyperlink"/>
            <w:szCs w:val="24"/>
          </w:rPr>
          <w:t>Aristotle’s Hippodamos (</w:t>
        </w:r>
        <w:r w:rsidR="00CA521F" w:rsidRPr="004A59C5">
          <w:rPr>
            <w:rStyle w:val="Hyperlink"/>
            <w:i/>
            <w:szCs w:val="24"/>
          </w:rPr>
          <w:t>Politics</w:t>
        </w:r>
        <w:r w:rsidR="00CA521F" w:rsidRPr="004A59C5">
          <w:rPr>
            <w:rStyle w:val="Hyperlink"/>
            <w:szCs w:val="24"/>
          </w:rPr>
          <w:t xml:space="preserve"> 2.1267b22-30)</w:t>
        </w:r>
      </w:hyperlink>
      <w:r w:rsidR="00CA521F" w:rsidRPr="004A59C5">
        <w:rPr>
          <w:szCs w:val="24"/>
        </w:rPr>
        <w:t xml:space="preserve">.”  </w:t>
      </w:r>
      <w:r w:rsidR="00CA521F" w:rsidRPr="004A59C5">
        <w:rPr>
          <w:i/>
          <w:szCs w:val="24"/>
        </w:rPr>
        <w:t>Historia</w:t>
      </w:r>
      <w:r w:rsidR="00CA521F" w:rsidRPr="004A59C5">
        <w:rPr>
          <w:szCs w:val="24"/>
        </w:rPr>
        <w:t xml:space="preserve"> 44 (1995) 385-95.</w:t>
      </w:r>
    </w:p>
    <w:p w:rsidR="00CA521F" w:rsidRPr="004A59C5" w:rsidRDefault="00CA521F">
      <w:pPr>
        <w:rPr>
          <w:szCs w:val="24"/>
        </w:rPr>
      </w:pPr>
    </w:p>
    <w:p w:rsidR="006343E8" w:rsidRDefault="006343E8" w:rsidP="00A77F70">
      <w:pPr>
        <w:rPr>
          <w:sz w:val="28"/>
          <w:szCs w:val="28"/>
        </w:rPr>
      </w:pPr>
      <w:r>
        <w:rPr>
          <w:sz w:val="28"/>
          <w:szCs w:val="28"/>
        </w:rPr>
        <w:t>MINOR PUBLICATIONS</w:t>
      </w:r>
    </w:p>
    <w:p w:rsidR="006343E8" w:rsidRPr="006343E8" w:rsidRDefault="006343E8" w:rsidP="006343E8">
      <w:pPr>
        <w:pStyle w:val="ListParagraph"/>
        <w:numPr>
          <w:ilvl w:val="0"/>
          <w:numId w:val="24"/>
        </w:numPr>
        <w:rPr>
          <w:szCs w:val="24"/>
        </w:rPr>
      </w:pPr>
      <w:r w:rsidRPr="006343E8">
        <w:rPr>
          <w:szCs w:val="24"/>
        </w:rPr>
        <w:t>“Miletus (</w:t>
      </w:r>
      <w:r w:rsidRPr="006343E8">
        <w:rPr>
          <w:rFonts w:eastAsia="Calibri"/>
          <w:szCs w:val="24"/>
          <w:lang w:val="el-GR"/>
        </w:rPr>
        <w:t>Μι</w:t>
      </w:r>
      <w:r w:rsidRPr="006343E8">
        <w:rPr>
          <w:rFonts w:eastAsia="Calibri"/>
          <w:szCs w:val="24"/>
        </w:rPr>
        <w:t>́</w:t>
      </w:r>
      <w:r w:rsidRPr="006343E8">
        <w:rPr>
          <w:rFonts w:eastAsia="Calibri"/>
          <w:szCs w:val="24"/>
          <w:lang w:val="el-GR"/>
        </w:rPr>
        <w:t>λητος</w:t>
      </w:r>
      <w:r w:rsidRPr="006343E8">
        <w:rPr>
          <w:rFonts w:eastAsia="Calibri"/>
          <w:szCs w:val="24"/>
        </w:rPr>
        <w:t xml:space="preserve">)” in </w:t>
      </w:r>
      <w:r w:rsidRPr="006343E8">
        <w:rPr>
          <w:rFonts w:eastAsia="Calibri"/>
          <w:i/>
          <w:szCs w:val="24"/>
        </w:rPr>
        <w:t>The Herodotus Encyclopedia</w:t>
      </w:r>
      <w:r w:rsidRPr="006343E8">
        <w:rPr>
          <w:rFonts w:eastAsia="Calibri"/>
          <w:szCs w:val="24"/>
        </w:rPr>
        <w:t>, edited by Christopher Baron.  Wiley-Blackwell. Forthcoming</w:t>
      </w:r>
    </w:p>
    <w:p w:rsidR="006343E8" w:rsidRPr="006343E8" w:rsidRDefault="006343E8" w:rsidP="006343E8">
      <w:pPr>
        <w:pStyle w:val="ListParagraph"/>
        <w:numPr>
          <w:ilvl w:val="0"/>
          <w:numId w:val="24"/>
        </w:numPr>
        <w:rPr>
          <w:szCs w:val="24"/>
        </w:rPr>
      </w:pPr>
      <w:r w:rsidRPr="006343E8">
        <w:rPr>
          <w:szCs w:val="24"/>
        </w:rPr>
        <w:t>“Wealth and Poverty”</w:t>
      </w:r>
      <w:r w:rsidRPr="006343E8">
        <w:rPr>
          <w:rFonts w:eastAsia="Calibri"/>
          <w:szCs w:val="24"/>
        </w:rPr>
        <w:t xml:space="preserve"> in </w:t>
      </w:r>
      <w:r w:rsidRPr="006343E8">
        <w:rPr>
          <w:rFonts w:eastAsia="Calibri"/>
          <w:i/>
          <w:szCs w:val="24"/>
        </w:rPr>
        <w:t>The Herodotus Encyclopedia</w:t>
      </w:r>
      <w:r w:rsidRPr="006343E8">
        <w:rPr>
          <w:rFonts w:eastAsia="Calibri"/>
          <w:szCs w:val="24"/>
        </w:rPr>
        <w:t>, edited by Christopher Baron.  Wiley-Blackwell. Forthcoming</w:t>
      </w:r>
    </w:p>
    <w:p w:rsidR="00CA5E2D" w:rsidRDefault="00CA5E2D" w:rsidP="00A77F70">
      <w:pPr>
        <w:rPr>
          <w:sz w:val="28"/>
          <w:szCs w:val="28"/>
        </w:rPr>
      </w:pPr>
    </w:p>
    <w:p w:rsidR="00A77F70" w:rsidRPr="004A3366" w:rsidRDefault="00A77F70" w:rsidP="00A77F70">
      <w:pPr>
        <w:rPr>
          <w:sz w:val="28"/>
          <w:szCs w:val="28"/>
        </w:rPr>
      </w:pPr>
      <w:r w:rsidRPr="004A3366">
        <w:rPr>
          <w:sz w:val="28"/>
          <w:szCs w:val="28"/>
        </w:rPr>
        <w:t>AWARDS</w:t>
      </w:r>
    </w:p>
    <w:p w:rsidR="00EA3F43" w:rsidRPr="004A59C5" w:rsidRDefault="00EA3F43" w:rsidP="00EA3F43">
      <w:pPr>
        <w:numPr>
          <w:ilvl w:val="0"/>
          <w:numId w:val="9"/>
        </w:numPr>
        <w:rPr>
          <w:szCs w:val="24"/>
        </w:rPr>
      </w:pPr>
      <w:r w:rsidRPr="004A59C5">
        <w:rPr>
          <w:szCs w:val="24"/>
        </w:rPr>
        <w:lastRenderedPageBreak/>
        <w:t>Certificate of Recognition for Contributions to Students from the UNL Parents Association and the UNL Teaching Council (1996, 1997, 2002, 2008</w:t>
      </w:r>
      <w:r>
        <w:rPr>
          <w:szCs w:val="24"/>
        </w:rPr>
        <w:t>, 2012, 2015</w:t>
      </w:r>
      <w:r w:rsidRPr="004A59C5">
        <w:rPr>
          <w:szCs w:val="24"/>
        </w:rPr>
        <w:t>)</w:t>
      </w:r>
    </w:p>
    <w:p w:rsidR="00A77F70" w:rsidRPr="004A59C5" w:rsidRDefault="00A5207A" w:rsidP="007945E8">
      <w:pPr>
        <w:numPr>
          <w:ilvl w:val="0"/>
          <w:numId w:val="9"/>
        </w:numPr>
        <w:rPr>
          <w:szCs w:val="24"/>
        </w:rPr>
      </w:pPr>
      <w:r>
        <w:rPr>
          <w:szCs w:val="24"/>
        </w:rPr>
        <w:t xml:space="preserve">2011 </w:t>
      </w:r>
      <w:r w:rsidR="00A77F70" w:rsidRPr="004A59C5">
        <w:rPr>
          <w:szCs w:val="24"/>
        </w:rPr>
        <w:t xml:space="preserve">Hazel R. </w:t>
      </w:r>
      <w:proofErr w:type="spellStart"/>
      <w:r w:rsidR="00A77F70" w:rsidRPr="004A59C5">
        <w:rPr>
          <w:szCs w:val="24"/>
        </w:rPr>
        <w:t>McClymont</w:t>
      </w:r>
      <w:proofErr w:type="spellEnd"/>
      <w:r w:rsidR="00A77F70" w:rsidRPr="004A59C5">
        <w:rPr>
          <w:szCs w:val="24"/>
        </w:rPr>
        <w:t xml:space="preserve"> Distinguished Teaching Fellow Award, College of Arts and Sciences</w:t>
      </w:r>
      <w:r>
        <w:rPr>
          <w:szCs w:val="24"/>
        </w:rPr>
        <w:t>.</w:t>
      </w:r>
    </w:p>
    <w:p w:rsidR="00A77F70" w:rsidRPr="004A59C5" w:rsidRDefault="00A77F70" w:rsidP="007945E8">
      <w:pPr>
        <w:numPr>
          <w:ilvl w:val="0"/>
          <w:numId w:val="9"/>
        </w:numPr>
        <w:rPr>
          <w:szCs w:val="24"/>
        </w:rPr>
      </w:pPr>
      <w:r w:rsidRPr="004A59C5">
        <w:rPr>
          <w:szCs w:val="24"/>
        </w:rPr>
        <w:t xml:space="preserve">2004 Outstanding Publication Award from the Classical Association of the Middle West and South for </w:t>
      </w:r>
      <w:r w:rsidRPr="004A59C5">
        <w:rPr>
          <w:i/>
          <w:szCs w:val="24"/>
        </w:rPr>
        <w:t>Miletos, the Ornament of Ionia</w:t>
      </w:r>
      <w:r w:rsidRPr="004A59C5">
        <w:rPr>
          <w:szCs w:val="24"/>
        </w:rPr>
        <w:t>, for best first book published since 2000 in any area of classics by any member of CAMWS</w:t>
      </w:r>
      <w:r w:rsidR="002154CB">
        <w:rPr>
          <w:szCs w:val="24"/>
        </w:rPr>
        <w:t>.</w:t>
      </w:r>
    </w:p>
    <w:p w:rsidR="00A77F70" w:rsidRPr="004A59C5" w:rsidRDefault="00A77F70" w:rsidP="007945E8">
      <w:pPr>
        <w:numPr>
          <w:ilvl w:val="0"/>
          <w:numId w:val="9"/>
        </w:numPr>
        <w:rPr>
          <w:szCs w:val="24"/>
        </w:rPr>
      </w:pPr>
      <w:r w:rsidRPr="004A59C5">
        <w:rPr>
          <w:szCs w:val="24"/>
        </w:rPr>
        <w:t>2000 Distinguished Teaching Award, College of Arts and Sciences, UNL.</w:t>
      </w:r>
    </w:p>
    <w:p w:rsidR="00A5207A" w:rsidRDefault="00A5207A">
      <w:pPr>
        <w:rPr>
          <w:szCs w:val="24"/>
        </w:rPr>
      </w:pPr>
    </w:p>
    <w:p w:rsidR="00E854C9" w:rsidRDefault="001A7160" w:rsidP="007945E8">
      <w:pPr>
        <w:rPr>
          <w:sz w:val="28"/>
        </w:rPr>
      </w:pPr>
      <w:r>
        <w:rPr>
          <w:sz w:val="28"/>
        </w:rPr>
        <w:t xml:space="preserve">RESEARCH GRANTS </w:t>
      </w:r>
    </w:p>
    <w:p w:rsidR="0053274D" w:rsidRPr="0053274D" w:rsidRDefault="0053274D" w:rsidP="0053274D">
      <w:pPr>
        <w:pStyle w:val="ListParagraph"/>
        <w:numPr>
          <w:ilvl w:val="0"/>
          <w:numId w:val="3"/>
        </w:numPr>
        <w:ind w:left="360"/>
        <w:rPr>
          <w:szCs w:val="24"/>
        </w:rPr>
      </w:pPr>
      <w:r w:rsidRPr="00E854C9">
        <w:rPr>
          <w:szCs w:val="24"/>
        </w:rPr>
        <w:t>Raymond Schmidt Award for Research in Digital Histo</w:t>
      </w:r>
      <w:r>
        <w:rPr>
          <w:szCs w:val="24"/>
        </w:rPr>
        <w:t>ry, Dept. of History, UNL, 2015.</w:t>
      </w:r>
    </w:p>
    <w:p w:rsidR="00E854C9" w:rsidRPr="00E854C9" w:rsidRDefault="00E854C9" w:rsidP="00E854C9">
      <w:pPr>
        <w:pStyle w:val="ListParagraph"/>
        <w:numPr>
          <w:ilvl w:val="0"/>
          <w:numId w:val="3"/>
        </w:numPr>
        <w:ind w:left="360"/>
        <w:rPr>
          <w:szCs w:val="24"/>
        </w:rPr>
      </w:pPr>
      <w:r w:rsidRPr="00E854C9">
        <w:rPr>
          <w:szCs w:val="24"/>
        </w:rPr>
        <w:t>Raymond Schmidt Award for Research in Digital History, Dept. of History, UNL, 2014.</w:t>
      </w:r>
    </w:p>
    <w:p w:rsidR="00E854C9" w:rsidRPr="00F31C88" w:rsidRDefault="00E854C9" w:rsidP="00E854C9">
      <w:pPr>
        <w:numPr>
          <w:ilvl w:val="0"/>
          <w:numId w:val="3"/>
        </w:numPr>
        <w:tabs>
          <w:tab w:val="left" w:pos="540"/>
        </w:tabs>
        <w:ind w:left="360"/>
        <w:rPr>
          <w:szCs w:val="24"/>
        </w:rPr>
      </w:pPr>
      <w:r w:rsidRPr="006316C6">
        <w:t xml:space="preserve">UNL Faculty Development Fellowship, </w:t>
      </w:r>
      <w:r>
        <w:t>Spring</w:t>
      </w:r>
      <w:r w:rsidRPr="006316C6">
        <w:t xml:space="preserve"> 20</w:t>
      </w:r>
      <w:r>
        <w:t>1</w:t>
      </w:r>
      <w:r w:rsidRPr="006316C6">
        <w:t>0.</w:t>
      </w:r>
    </w:p>
    <w:p w:rsidR="00E854C9" w:rsidRDefault="00E854C9" w:rsidP="00E854C9">
      <w:pPr>
        <w:pStyle w:val="Heading3"/>
        <w:numPr>
          <w:ilvl w:val="0"/>
          <w:numId w:val="3"/>
        </w:numPr>
        <w:tabs>
          <w:tab w:val="num" w:pos="360"/>
        </w:tabs>
        <w:spacing w:before="0" w:after="0"/>
        <w:ind w:left="360"/>
        <w:rPr>
          <w:rFonts w:ascii="Times New Roman" w:hAnsi="Times New Roman" w:cs="Times New Roman"/>
          <w:b w:val="0"/>
          <w:sz w:val="24"/>
          <w:szCs w:val="24"/>
        </w:rPr>
      </w:pPr>
      <w:r>
        <w:rPr>
          <w:rFonts w:ascii="Times New Roman" w:hAnsi="Times New Roman" w:cs="Times New Roman"/>
          <w:b w:val="0"/>
          <w:sz w:val="24"/>
          <w:szCs w:val="24"/>
        </w:rPr>
        <w:t xml:space="preserve">Co-applicant, Layman Award, 2006, </w:t>
      </w:r>
      <w:r w:rsidRPr="006316C6">
        <w:rPr>
          <w:rFonts w:ascii="Times New Roman" w:hAnsi="Times New Roman" w:cs="Times New Roman"/>
          <w:b w:val="0"/>
          <w:sz w:val="24"/>
          <w:szCs w:val="24"/>
        </w:rPr>
        <w:t>“The Historiography of Luxury and Decadence in the Greek and Roman World”</w:t>
      </w:r>
      <w:r>
        <w:rPr>
          <w:rFonts w:ascii="Times New Roman" w:hAnsi="Times New Roman" w:cs="Times New Roman"/>
          <w:b w:val="0"/>
          <w:sz w:val="24"/>
          <w:szCs w:val="24"/>
        </w:rPr>
        <w:t xml:space="preserve"> ($3000).</w:t>
      </w:r>
    </w:p>
    <w:p w:rsidR="00E854C9" w:rsidRPr="006316C6" w:rsidRDefault="00E854C9" w:rsidP="00E854C9">
      <w:pPr>
        <w:numPr>
          <w:ilvl w:val="0"/>
          <w:numId w:val="9"/>
        </w:numPr>
        <w:rPr>
          <w:szCs w:val="24"/>
        </w:rPr>
      </w:pPr>
      <w:r w:rsidRPr="006316C6">
        <w:rPr>
          <w:szCs w:val="24"/>
        </w:rPr>
        <w:t>UNL Faculty Development Fellowship, Fall 2000.</w:t>
      </w:r>
    </w:p>
    <w:p w:rsidR="00E854C9" w:rsidRPr="00E854C9" w:rsidRDefault="00E854C9" w:rsidP="00E854C9">
      <w:pPr>
        <w:pStyle w:val="ListParagraph"/>
        <w:numPr>
          <w:ilvl w:val="0"/>
          <w:numId w:val="9"/>
        </w:numPr>
      </w:pPr>
      <w:r w:rsidRPr="00E854C9">
        <w:rPr>
          <w:szCs w:val="24"/>
        </w:rPr>
        <w:t>Nebraska</w:t>
      </w:r>
      <w:r>
        <w:t xml:space="preserve"> Research Council, Faculty Summer Research Fellowship for 1995 for travel to Turkey and Germany ($6500, June-August 1995).</w:t>
      </w:r>
    </w:p>
    <w:p w:rsidR="00E854C9" w:rsidRDefault="00E854C9" w:rsidP="007945E8">
      <w:pPr>
        <w:rPr>
          <w:sz w:val="28"/>
        </w:rPr>
      </w:pPr>
    </w:p>
    <w:p w:rsidR="007945E8" w:rsidRDefault="00E854C9" w:rsidP="007945E8">
      <w:pPr>
        <w:rPr>
          <w:sz w:val="28"/>
        </w:rPr>
      </w:pPr>
      <w:r>
        <w:rPr>
          <w:sz w:val="28"/>
        </w:rPr>
        <w:t xml:space="preserve">RESEARCH </w:t>
      </w:r>
      <w:r w:rsidR="007945E8">
        <w:rPr>
          <w:sz w:val="28"/>
        </w:rPr>
        <w:t>WORKSHOPS</w:t>
      </w:r>
      <w:r w:rsidR="007945E8">
        <w:rPr>
          <w:sz w:val="28"/>
        </w:rPr>
        <w:tab/>
      </w:r>
    </w:p>
    <w:p w:rsidR="00E854C9" w:rsidRPr="00E854C9" w:rsidRDefault="00E854C9" w:rsidP="00E854C9">
      <w:pPr>
        <w:pStyle w:val="ListParagraph"/>
        <w:numPr>
          <w:ilvl w:val="0"/>
          <w:numId w:val="23"/>
        </w:numPr>
        <w:rPr>
          <w:szCs w:val="24"/>
        </w:rPr>
      </w:pPr>
      <w:r w:rsidRPr="00E854C9">
        <w:rPr>
          <w:szCs w:val="24"/>
        </w:rPr>
        <w:t>Perseids Text Reuse Hackathon, March 23-27, 2015, Tufts University, Boston, MA</w:t>
      </w:r>
    </w:p>
    <w:p w:rsidR="00EB1279" w:rsidRPr="00E854C9" w:rsidRDefault="00E854C9" w:rsidP="00E854C9">
      <w:pPr>
        <w:pStyle w:val="ListParagraph"/>
        <w:numPr>
          <w:ilvl w:val="0"/>
          <w:numId w:val="3"/>
        </w:numPr>
        <w:ind w:left="360"/>
        <w:rPr>
          <w:szCs w:val="24"/>
        </w:rPr>
      </w:pPr>
      <w:r w:rsidRPr="00E854C9">
        <w:rPr>
          <w:szCs w:val="24"/>
        </w:rPr>
        <w:t xml:space="preserve">Perseids </w:t>
      </w:r>
      <w:r w:rsidR="005E14E6">
        <w:rPr>
          <w:szCs w:val="24"/>
        </w:rPr>
        <w:t xml:space="preserve">Digital </w:t>
      </w:r>
      <w:r>
        <w:rPr>
          <w:szCs w:val="24"/>
        </w:rPr>
        <w:t xml:space="preserve">Treebanking </w:t>
      </w:r>
      <w:r w:rsidRPr="00E854C9">
        <w:rPr>
          <w:szCs w:val="24"/>
        </w:rPr>
        <w:t xml:space="preserve">Hackathon, June 2-6, 2014, Tufts University, Boston, MA </w:t>
      </w:r>
    </w:p>
    <w:p w:rsidR="007945E8" w:rsidRDefault="007945E8" w:rsidP="007945E8">
      <w:pPr>
        <w:pStyle w:val="ListParagraph"/>
        <w:numPr>
          <w:ilvl w:val="0"/>
          <w:numId w:val="3"/>
        </w:numPr>
        <w:ind w:left="360"/>
        <w:rPr>
          <w:szCs w:val="24"/>
        </w:rPr>
      </w:pPr>
      <w:r>
        <w:rPr>
          <w:szCs w:val="24"/>
        </w:rPr>
        <w:t xml:space="preserve">NEH Workshop on </w:t>
      </w:r>
      <w:r w:rsidR="00FD535E">
        <w:rPr>
          <w:szCs w:val="24"/>
        </w:rPr>
        <w:t>Publication for a</w:t>
      </w:r>
      <w:r>
        <w:rPr>
          <w:szCs w:val="24"/>
        </w:rPr>
        <w:t xml:space="preserve"> Digital Age, March 28-29, 2014, Tufts University, Boston.</w:t>
      </w:r>
    </w:p>
    <w:p w:rsidR="007945E8" w:rsidRPr="00C305E5" w:rsidRDefault="007945E8" w:rsidP="007945E8">
      <w:pPr>
        <w:pStyle w:val="ListParagraph"/>
        <w:numPr>
          <w:ilvl w:val="0"/>
          <w:numId w:val="3"/>
        </w:numPr>
        <w:ind w:left="360"/>
        <w:rPr>
          <w:szCs w:val="24"/>
        </w:rPr>
      </w:pPr>
      <w:r>
        <w:rPr>
          <w:szCs w:val="24"/>
        </w:rPr>
        <w:t>NEH Summer Seminar, “Working With Text in a Digital Age,” to be held by Greg Crane and Monica Berti at Tufts University, July 23-August10, 2012 [</w:t>
      </w:r>
      <w:r w:rsidR="001A7160">
        <w:rPr>
          <w:szCs w:val="24"/>
        </w:rPr>
        <w:t>d</w:t>
      </w:r>
      <w:r>
        <w:rPr>
          <w:szCs w:val="24"/>
        </w:rPr>
        <w:t>eclined]</w:t>
      </w:r>
      <w:r w:rsidR="001A7160">
        <w:rPr>
          <w:szCs w:val="24"/>
        </w:rPr>
        <w:t>.</w:t>
      </w:r>
    </w:p>
    <w:p w:rsidR="007945E8" w:rsidRPr="006316C6" w:rsidRDefault="007945E8" w:rsidP="007945E8">
      <w:pPr>
        <w:pStyle w:val="Heading3"/>
        <w:numPr>
          <w:ilvl w:val="0"/>
          <w:numId w:val="3"/>
        </w:numPr>
        <w:tabs>
          <w:tab w:val="num" w:pos="360"/>
        </w:tabs>
        <w:spacing w:before="0" w:after="0"/>
        <w:ind w:left="360"/>
        <w:rPr>
          <w:rFonts w:ascii="Times New Roman" w:hAnsi="Times New Roman" w:cs="Times New Roman"/>
          <w:b w:val="0"/>
          <w:sz w:val="24"/>
          <w:szCs w:val="24"/>
        </w:rPr>
      </w:pPr>
      <w:r w:rsidRPr="006316C6">
        <w:rPr>
          <w:rFonts w:ascii="Times New Roman" w:hAnsi="Times New Roman" w:cs="Times New Roman"/>
          <w:b w:val="0"/>
          <w:sz w:val="24"/>
          <w:szCs w:val="24"/>
        </w:rPr>
        <w:t xml:space="preserve">Massachusetts Institute of Technology Summer Institute in Materials Science </w:t>
      </w:r>
      <w:r w:rsidR="001A7160">
        <w:rPr>
          <w:rFonts w:ascii="Times New Roman" w:hAnsi="Times New Roman" w:cs="Times New Roman"/>
          <w:b w:val="0"/>
          <w:sz w:val="24"/>
          <w:szCs w:val="24"/>
        </w:rPr>
        <w:t>and Material Culture, June 2005</w:t>
      </w:r>
      <w:r w:rsidRPr="006316C6">
        <w:rPr>
          <w:rFonts w:ascii="Times New Roman" w:hAnsi="Times New Roman" w:cs="Times New Roman"/>
          <w:b w:val="0"/>
          <w:sz w:val="24"/>
          <w:szCs w:val="24"/>
        </w:rPr>
        <w:t>.</w:t>
      </w:r>
    </w:p>
    <w:p w:rsidR="007945E8" w:rsidRDefault="007945E8">
      <w:pPr>
        <w:rPr>
          <w:szCs w:val="24"/>
        </w:rPr>
      </w:pPr>
    </w:p>
    <w:p w:rsidR="00CA521F" w:rsidRPr="002914E1" w:rsidRDefault="00CA521F">
      <w:pPr>
        <w:rPr>
          <w:sz w:val="28"/>
          <w:szCs w:val="28"/>
        </w:rPr>
      </w:pPr>
      <w:r w:rsidRPr="002914E1">
        <w:rPr>
          <w:sz w:val="28"/>
          <w:szCs w:val="28"/>
        </w:rPr>
        <w:t>CONFERENCE PAPERS</w:t>
      </w:r>
      <w:r w:rsidR="00507DCC">
        <w:rPr>
          <w:sz w:val="28"/>
          <w:szCs w:val="28"/>
        </w:rPr>
        <w:t xml:space="preserve">, </w:t>
      </w:r>
      <w:r w:rsidRPr="002914E1">
        <w:rPr>
          <w:sz w:val="28"/>
          <w:szCs w:val="28"/>
        </w:rPr>
        <w:t>INVITED LECTURES</w:t>
      </w:r>
      <w:r w:rsidR="00507DCC">
        <w:rPr>
          <w:sz w:val="28"/>
          <w:szCs w:val="28"/>
        </w:rPr>
        <w:t>, AND POSTER</w:t>
      </w:r>
    </w:p>
    <w:p w:rsidR="00E40DED" w:rsidRPr="004A59C5" w:rsidRDefault="00E40DED">
      <w:pPr>
        <w:rPr>
          <w:szCs w:val="24"/>
        </w:rPr>
      </w:pPr>
      <w:r w:rsidRPr="004A59C5">
        <w:rPr>
          <w:szCs w:val="24"/>
        </w:rPr>
        <w:t xml:space="preserve">[** = </w:t>
      </w:r>
      <w:r w:rsidR="002914E1">
        <w:rPr>
          <w:szCs w:val="24"/>
        </w:rPr>
        <w:t xml:space="preserve">anonymously </w:t>
      </w:r>
      <w:r w:rsidRPr="004A59C5">
        <w:rPr>
          <w:szCs w:val="24"/>
        </w:rPr>
        <w:t>refereed]</w:t>
      </w:r>
    </w:p>
    <w:p w:rsidR="00AA6DA0" w:rsidRDefault="00AA6DA0" w:rsidP="00A3181E">
      <w:pPr>
        <w:pStyle w:val="noindent"/>
        <w:numPr>
          <w:ilvl w:val="0"/>
          <w:numId w:val="9"/>
        </w:numPr>
        <w:rPr>
          <w:szCs w:val="24"/>
        </w:rPr>
      </w:pPr>
      <w:r>
        <w:rPr>
          <w:szCs w:val="24"/>
        </w:rPr>
        <w:t>Keynote Address for the Indiana Classical Conference, Purdue University, April 2016.</w:t>
      </w:r>
    </w:p>
    <w:p w:rsidR="00AA6DA0" w:rsidRPr="00AA6DA0" w:rsidRDefault="00AA6DA0" w:rsidP="00A3181E">
      <w:pPr>
        <w:pStyle w:val="noindent"/>
        <w:numPr>
          <w:ilvl w:val="0"/>
          <w:numId w:val="9"/>
        </w:numPr>
        <w:rPr>
          <w:szCs w:val="24"/>
        </w:rPr>
      </w:pPr>
      <w:r w:rsidRPr="00AA6DA0">
        <w:rPr>
          <w:szCs w:val="24"/>
        </w:rPr>
        <w:t>**</w:t>
      </w:r>
      <w:r>
        <w:rPr>
          <w:bCs/>
          <w:szCs w:val="24"/>
        </w:rPr>
        <w:t>“</w:t>
      </w:r>
      <w:r w:rsidRPr="00AA6DA0">
        <w:rPr>
          <w:bCs/>
          <w:szCs w:val="24"/>
        </w:rPr>
        <w:t>Deriving Digital Thumbprints through Syntactic Analyses: New Paths for Greek Historiography</w:t>
      </w:r>
      <w:r>
        <w:rPr>
          <w:bCs/>
          <w:szCs w:val="24"/>
        </w:rPr>
        <w:t>.” Poster presentation at the 2016 Society for Classical Studies (formerly the American Philological Association) Annual Meeting, San Francisco, Jan. 2016.</w:t>
      </w:r>
    </w:p>
    <w:p w:rsidR="001F39EE" w:rsidRPr="00A3181E" w:rsidRDefault="00B80ED3" w:rsidP="00A3181E">
      <w:pPr>
        <w:pStyle w:val="noindent"/>
        <w:numPr>
          <w:ilvl w:val="0"/>
          <w:numId w:val="9"/>
        </w:numPr>
        <w:rPr>
          <w:szCs w:val="24"/>
        </w:rPr>
      </w:pPr>
      <w:r>
        <w:rPr>
          <w:szCs w:val="24"/>
        </w:rPr>
        <w:t>**</w:t>
      </w:r>
      <w:r w:rsidR="001F39EE" w:rsidRPr="00A3181E">
        <w:rPr>
          <w:szCs w:val="24"/>
        </w:rPr>
        <w:t>“Greek Historiography Through Dependency Syntax Treebanking.” Co-authored with Robert Gorman. Digital Classicist New England Lecture Series.  Tufts University. Boston, MA. March 25, 2015.</w:t>
      </w:r>
    </w:p>
    <w:p w:rsidR="00EA3F43" w:rsidRDefault="00EA3F43" w:rsidP="00EA3F43">
      <w:pPr>
        <w:pStyle w:val="noindent"/>
        <w:numPr>
          <w:ilvl w:val="0"/>
          <w:numId w:val="9"/>
        </w:numPr>
        <w:rPr>
          <w:szCs w:val="24"/>
        </w:rPr>
      </w:pPr>
      <w:r>
        <w:rPr>
          <w:szCs w:val="24"/>
        </w:rPr>
        <w:t>“A Digital Model for Greek Historiography: Dependency Syntax Treebanking.”  UNL Department of History, Research Presentation, October 10, 2014.</w:t>
      </w:r>
    </w:p>
    <w:p w:rsidR="00147F90" w:rsidRDefault="00955598" w:rsidP="007945E8">
      <w:pPr>
        <w:pStyle w:val="noindent"/>
        <w:numPr>
          <w:ilvl w:val="0"/>
          <w:numId w:val="9"/>
        </w:numPr>
        <w:rPr>
          <w:szCs w:val="24"/>
        </w:rPr>
      </w:pPr>
      <w:r>
        <w:rPr>
          <w:szCs w:val="24"/>
        </w:rPr>
        <w:lastRenderedPageBreak/>
        <w:t>**</w:t>
      </w:r>
      <w:r w:rsidR="00147F90">
        <w:rPr>
          <w:szCs w:val="24"/>
        </w:rPr>
        <w:t xml:space="preserve">“Eden is the Paradise of </w:t>
      </w:r>
      <w:r w:rsidR="00147F90">
        <w:rPr>
          <w:i/>
          <w:szCs w:val="24"/>
        </w:rPr>
        <w:t>Truph</w:t>
      </w:r>
      <w:r w:rsidR="00147F90">
        <w:rPr>
          <w:rFonts w:cs="Times New Roman"/>
          <w:i/>
          <w:szCs w:val="24"/>
        </w:rPr>
        <w:t>ē</w:t>
      </w:r>
      <w:r w:rsidR="00147F90">
        <w:rPr>
          <w:i/>
          <w:szCs w:val="24"/>
        </w:rPr>
        <w:t>.</w:t>
      </w:r>
      <w:r w:rsidR="00147F90">
        <w:rPr>
          <w:szCs w:val="24"/>
        </w:rPr>
        <w:t>”</w:t>
      </w:r>
      <w:r w:rsidR="00147F90" w:rsidRPr="00147F90">
        <w:rPr>
          <w:szCs w:val="24"/>
        </w:rPr>
        <w:t xml:space="preserve"> </w:t>
      </w:r>
      <w:r w:rsidR="00147F90" w:rsidRPr="004A59C5">
        <w:rPr>
          <w:szCs w:val="24"/>
        </w:rPr>
        <w:t>Paper deliver</w:t>
      </w:r>
      <w:r w:rsidR="00147F90">
        <w:rPr>
          <w:szCs w:val="24"/>
        </w:rPr>
        <w:t>ed</w:t>
      </w:r>
      <w:r w:rsidR="00147F90" w:rsidRPr="004A59C5">
        <w:rPr>
          <w:szCs w:val="24"/>
        </w:rPr>
        <w:t xml:space="preserve"> at the 201</w:t>
      </w:r>
      <w:r w:rsidR="00147F90">
        <w:rPr>
          <w:szCs w:val="24"/>
        </w:rPr>
        <w:t>4</w:t>
      </w:r>
      <w:r w:rsidR="00147F90" w:rsidRPr="004A59C5">
        <w:rPr>
          <w:szCs w:val="24"/>
        </w:rPr>
        <w:t xml:space="preserve"> American Philological Association Annual Meeting, </w:t>
      </w:r>
      <w:r w:rsidR="00147F90">
        <w:rPr>
          <w:szCs w:val="24"/>
        </w:rPr>
        <w:t>Chicago IL</w:t>
      </w:r>
      <w:r w:rsidR="00147F90" w:rsidRPr="004A59C5">
        <w:rPr>
          <w:szCs w:val="24"/>
        </w:rPr>
        <w:t xml:space="preserve">, Jan. </w:t>
      </w:r>
      <w:r w:rsidR="00147F90">
        <w:rPr>
          <w:szCs w:val="24"/>
        </w:rPr>
        <w:t>3-5</w:t>
      </w:r>
      <w:r w:rsidR="00147F90" w:rsidRPr="004A59C5">
        <w:rPr>
          <w:szCs w:val="24"/>
        </w:rPr>
        <w:t>, 201</w:t>
      </w:r>
      <w:r w:rsidR="00147F90">
        <w:rPr>
          <w:szCs w:val="24"/>
        </w:rPr>
        <w:t>4.</w:t>
      </w:r>
    </w:p>
    <w:p w:rsidR="00D2325F" w:rsidRPr="004A59C5" w:rsidRDefault="00DD378D" w:rsidP="007945E8">
      <w:pPr>
        <w:pStyle w:val="noindent"/>
        <w:numPr>
          <w:ilvl w:val="0"/>
          <w:numId w:val="9"/>
        </w:numPr>
        <w:rPr>
          <w:szCs w:val="24"/>
        </w:rPr>
      </w:pPr>
      <w:r>
        <w:rPr>
          <w:szCs w:val="24"/>
        </w:rPr>
        <w:t>**</w:t>
      </w:r>
      <w:r w:rsidR="00D2325F" w:rsidRPr="004A59C5">
        <w:rPr>
          <w:szCs w:val="24"/>
        </w:rPr>
        <w:t>“Athenaean Quote and Misquote.”  Paper deliver</w:t>
      </w:r>
      <w:r>
        <w:rPr>
          <w:szCs w:val="24"/>
        </w:rPr>
        <w:t>ed</w:t>
      </w:r>
      <w:r w:rsidR="00D2325F" w:rsidRPr="004A59C5">
        <w:rPr>
          <w:szCs w:val="24"/>
        </w:rPr>
        <w:t xml:space="preserve"> at the 2012 American Philological Association Annual Meeting, Philadelphia PA, Jan. 5-8, 2012.</w:t>
      </w:r>
    </w:p>
    <w:p w:rsidR="002914E1" w:rsidRDefault="003C4CA9" w:rsidP="007945E8">
      <w:pPr>
        <w:numPr>
          <w:ilvl w:val="0"/>
          <w:numId w:val="9"/>
        </w:numPr>
        <w:rPr>
          <w:szCs w:val="24"/>
        </w:rPr>
      </w:pPr>
      <w:r w:rsidRPr="002914E1">
        <w:rPr>
          <w:szCs w:val="24"/>
        </w:rPr>
        <w:t xml:space="preserve">**“Athenaeus and Hellenistic Moralizing Historiography.” Co-authored with R. Gorman.  2011 annual meeting of the Association of Ancient Historians. Erie, PA. May 2011.  </w:t>
      </w:r>
    </w:p>
    <w:p w:rsidR="00281F04" w:rsidRPr="002914E1" w:rsidRDefault="003C4CA9" w:rsidP="007945E8">
      <w:pPr>
        <w:numPr>
          <w:ilvl w:val="0"/>
          <w:numId w:val="9"/>
        </w:numPr>
        <w:rPr>
          <w:szCs w:val="24"/>
        </w:rPr>
      </w:pPr>
      <w:r w:rsidRPr="002914E1">
        <w:rPr>
          <w:szCs w:val="24"/>
        </w:rPr>
        <w:t>**</w:t>
      </w:r>
      <w:r w:rsidR="00281F04" w:rsidRPr="002914E1">
        <w:rPr>
          <w:szCs w:val="24"/>
        </w:rPr>
        <w:t xml:space="preserve">“The Meaning of </w:t>
      </w:r>
      <w:r w:rsidR="00281F04" w:rsidRPr="002914E1">
        <w:rPr>
          <w:rFonts w:ascii="KadmosU" w:hAnsi="KadmosU"/>
          <w:szCs w:val="24"/>
          <w:lang w:val="el-GR"/>
        </w:rPr>
        <w:t>Τρυ</w:t>
      </w:r>
      <w:r w:rsidR="00281F04" w:rsidRPr="002914E1">
        <w:rPr>
          <w:rFonts w:ascii="KadmosU" w:hAnsi="KadmosU"/>
          <w:szCs w:val="24"/>
        </w:rPr>
        <w:t>́</w:t>
      </w:r>
      <w:r w:rsidR="00281F04" w:rsidRPr="002914E1">
        <w:rPr>
          <w:rFonts w:ascii="KadmosU" w:hAnsi="KadmosU"/>
          <w:szCs w:val="24"/>
          <w:lang w:val="el-GR"/>
        </w:rPr>
        <w:t>φη</w:t>
      </w:r>
      <w:r w:rsidR="00281F04" w:rsidRPr="002914E1">
        <w:rPr>
          <w:i/>
          <w:szCs w:val="24"/>
        </w:rPr>
        <w:t xml:space="preserve"> </w:t>
      </w:r>
      <w:r w:rsidR="00281F04" w:rsidRPr="002914E1">
        <w:rPr>
          <w:szCs w:val="24"/>
        </w:rPr>
        <w:t xml:space="preserve">in Classical Greek Literature.”  </w:t>
      </w:r>
      <w:r w:rsidR="00E850C6" w:rsidRPr="002914E1">
        <w:rPr>
          <w:szCs w:val="24"/>
        </w:rPr>
        <w:t>D</w:t>
      </w:r>
      <w:r w:rsidR="00281F04" w:rsidRPr="002914E1">
        <w:rPr>
          <w:szCs w:val="24"/>
        </w:rPr>
        <w:t>elivered at the annual meeting of the American Philological Association, Philadelphia PA, Jan. 1</w:t>
      </w:r>
      <w:r w:rsidR="00E850C6" w:rsidRPr="002914E1">
        <w:rPr>
          <w:szCs w:val="24"/>
        </w:rPr>
        <w:t>1</w:t>
      </w:r>
      <w:r w:rsidR="00281F04" w:rsidRPr="002914E1">
        <w:rPr>
          <w:szCs w:val="24"/>
        </w:rPr>
        <w:t>, 2009.</w:t>
      </w:r>
    </w:p>
    <w:p w:rsidR="00411165" w:rsidRPr="005C490D" w:rsidRDefault="00E40DED" w:rsidP="007945E8">
      <w:pPr>
        <w:numPr>
          <w:ilvl w:val="0"/>
          <w:numId w:val="9"/>
        </w:numPr>
        <w:rPr>
          <w:szCs w:val="24"/>
        </w:rPr>
      </w:pPr>
      <w:r w:rsidRPr="005C490D">
        <w:rPr>
          <w:szCs w:val="24"/>
        </w:rPr>
        <w:t xml:space="preserve">** </w:t>
      </w:r>
      <w:r w:rsidR="00411165" w:rsidRPr="005C490D">
        <w:rPr>
          <w:szCs w:val="24"/>
        </w:rPr>
        <w:t xml:space="preserve">“ ‘Shipwrecking on Luxury’ in Athenaeus.”  </w:t>
      </w:r>
      <w:r w:rsidR="00BF471C" w:rsidRPr="005C490D">
        <w:rPr>
          <w:szCs w:val="24"/>
        </w:rPr>
        <w:t>D</w:t>
      </w:r>
      <w:r w:rsidR="00411165" w:rsidRPr="005C490D">
        <w:rPr>
          <w:szCs w:val="24"/>
        </w:rPr>
        <w:t>elivered at the annual meeting of the American Philological Association, San Diego, CA, Jan. 8, 2007.</w:t>
      </w:r>
    </w:p>
    <w:p w:rsidR="004A3366" w:rsidRPr="004A3366" w:rsidRDefault="00411165" w:rsidP="007945E8">
      <w:pPr>
        <w:numPr>
          <w:ilvl w:val="0"/>
          <w:numId w:val="9"/>
        </w:numPr>
      </w:pPr>
      <w:r w:rsidRPr="004A3366">
        <w:rPr>
          <w:szCs w:val="24"/>
        </w:rPr>
        <w:t xml:space="preserve"> </w:t>
      </w:r>
      <w:r w:rsidR="00CA521F" w:rsidRPr="004A3366">
        <w:rPr>
          <w:szCs w:val="24"/>
        </w:rPr>
        <w:t xml:space="preserve">“Once, long ago, the Milesians were mighty men.”  Invited lecture at Iowa State University, October 25, 2001.  </w:t>
      </w:r>
    </w:p>
    <w:p w:rsidR="00CA521F" w:rsidRDefault="00CA521F" w:rsidP="007945E8">
      <w:pPr>
        <w:numPr>
          <w:ilvl w:val="0"/>
          <w:numId w:val="9"/>
        </w:numPr>
      </w:pPr>
      <w:r>
        <w:t xml:space="preserve">“Lucan’s Epic </w:t>
      </w:r>
      <w:proofErr w:type="spellStart"/>
      <w:r w:rsidRPr="004A3366">
        <w:rPr>
          <w:i/>
        </w:rPr>
        <w:t>Aristeia</w:t>
      </w:r>
      <w:proofErr w:type="spellEnd"/>
      <w:r>
        <w:t xml:space="preserve">: The Literature of Protest Under the Emperor Nero.”  Paper presented in the </w:t>
      </w:r>
      <w:r w:rsidRPr="004A3366">
        <w:rPr>
          <w:snapToGrid w:val="0"/>
        </w:rPr>
        <w:t xml:space="preserve">Social and Cultural Studies Before 1500 Series, </w:t>
      </w:r>
      <w:smartTag w:uri="urn:schemas-microsoft-com:office:smarttags" w:element="place">
        <w:smartTag w:uri="urn:schemas-microsoft-com:office:smarttags" w:element="PlaceType">
          <w:r w:rsidRPr="004A3366">
            <w:rPr>
              <w:snapToGrid w:val="0"/>
            </w:rPr>
            <w:t>University</w:t>
          </w:r>
        </w:smartTag>
        <w:r w:rsidRPr="004A3366">
          <w:rPr>
            <w:snapToGrid w:val="0"/>
          </w:rPr>
          <w:t xml:space="preserve"> of </w:t>
        </w:r>
        <w:smartTag w:uri="urn:schemas-microsoft-com:office:smarttags" w:element="PlaceName">
          <w:r w:rsidRPr="004A3366">
            <w:rPr>
              <w:snapToGrid w:val="0"/>
            </w:rPr>
            <w:t>Kansas</w:t>
          </w:r>
        </w:smartTag>
      </w:smartTag>
      <w:r w:rsidRPr="004A3366">
        <w:rPr>
          <w:snapToGrid w:val="0"/>
        </w:rPr>
        <w:t xml:space="preserve">, </w:t>
      </w:r>
      <w:smartTag w:uri="urn:schemas-microsoft-com:office:smarttags" w:element="date">
        <w:smartTagPr>
          <w:attr w:name="Month" w:val="1"/>
          <w:attr w:name="Day" w:val="26"/>
          <w:attr w:name="Year" w:val="1999"/>
        </w:smartTagPr>
        <w:r w:rsidRPr="004A3366">
          <w:rPr>
            <w:snapToGrid w:val="0"/>
          </w:rPr>
          <w:t>26 January 1999</w:t>
        </w:r>
      </w:smartTag>
      <w:r w:rsidRPr="004A3366">
        <w:rPr>
          <w:snapToGrid w:val="0"/>
        </w:rPr>
        <w:t>.</w:t>
      </w:r>
    </w:p>
    <w:p w:rsidR="00CA521F" w:rsidRDefault="00E40DED" w:rsidP="007945E8">
      <w:pPr>
        <w:numPr>
          <w:ilvl w:val="0"/>
          <w:numId w:val="9"/>
        </w:numPr>
      </w:pPr>
      <w:r w:rsidRPr="00E40DED">
        <w:rPr>
          <w:szCs w:val="24"/>
        </w:rPr>
        <w:t xml:space="preserve">** </w:t>
      </w:r>
      <w:r w:rsidR="00CA521F">
        <w:t xml:space="preserve">“The ‘Tyrants Around </w:t>
      </w:r>
      <w:proofErr w:type="spellStart"/>
      <w:r w:rsidR="00CA521F">
        <w:t>Thoas</w:t>
      </w:r>
      <w:proofErr w:type="spellEnd"/>
      <w:r w:rsidR="00CA521F">
        <w:t xml:space="preserve"> and </w:t>
      </w:r>
      <w:proofErr w:type="spellStart"/>
      <w:r w:rsidR="00CA521F">
        <w:t>Damasenor</w:t>
      </w:r>
      <w:proofErr w:type="spellEnd"/>
      <w:r w:rsidR="00CA521F">
        <w:t xml:space="preserve">’ and the Civil Stasis at Miletos in the Archaic Period.”  Paper presented at the Annual Meeting of the Association for Ancient Historians.  </w:t>
      </w:r>
      <w:smartTag w:uri="urn:schemas-microsoft-com:office:smarttags" w:element="place">
        <w:smartTag w:uri="urn:schemas-microsoft-com:office:smarttags" w:element="City">
          <w:r w:rsidR="00CA521F">
            <w:t>Campaign-Urbana</w:t>
          </w:r>
        </w:smartTag>
        <w:r w:rsidR="00CA521F">
          <w:t xml:space="preserve">, </w:t>
        </w:r>
        <w:smartTag w:uri="urn:schemas-microsoft-com:office:smarttags" w:element="State">
          <w:r w:rsidR="00CA521F">
            <w:t>IL</w:t>
          </w:r>
        </w:smartTag>
      </w:smartTag>
      <w:r w:rsidR="00CA521F">
        <w:t>, April 30 - May 2, 1998.</w:t>
      </w:r>
    </w:p>
    <w:p w:rsidR="00CA521F" w:rsidRDefault="00E40DED" w:rsidP="007945E8">
      <w:pPr>
        <w:numPr>
          <w:ilvl w:val="0"/>
          <w:numId w:val="9"/>
        </w:numPr>
      </w:pPr>
      <w:r w:rsidRPr="00E40DED">
        <w:rPr>
          <w:szCs w:val="24"/>
        </w:rPr>
        <w:t xml:space="preserve">** </w:t>
      </w:r>
      <w:r w:rsidR="00CA521F">
        <w:t>“The Change in Eponym at Miletos in the 6</w:t>
      </w:r>
      <w:r w:rsidR="00CA521F">
        <w:rPr>
          <w:vertAlign w:val="superscript"/>
        </w:rPr>
        <w:t>th</w:t>
      </w:r>
      <w:r w:rsidR="00CA521F">
        <w:t xml:space="preserve"> century BCE.”  Paper presented at the 129</w:t>
      </w:r>
      <w:r w:rsidR="00CA521F">
        <w:rPr>
          <w:vertAlign w:val="superscript"/>
        </w:rPr>
        <w:t>th</w:t>
      </w:r>
      <w:r w:rsidR="00CA521F">
        <w:t xml:space="preserve"> Annual Meeting of the American Philological Association.  </w:t>
      </w:r>
      <w:smartTag w:uri="urn:schemas-microsoft-com:office:smarttags" w:element="place">
        <w:smartTag w:uri="urn:schemas-microsoft-com:office:smarttags" w:element="City">
          <w:r w:rsidR="00CA521F">
            <w:t>Chicago</w:t>
          </w:r>
        </w:smartTag>
      </w:smartTag>
      <w:r w:rsidR="00CA521F">
        <w:t xml:space="preserve">, </w:t>
      </w:r>
      <w:smartTag w:uri="urn:schemas-microsoft-com:office:smarttags" w:element="date">
        <w:smartTagPr>
          <w:attr w:name="Month" w:val="12"/>
          <w:attr w:name="Day" w:val="28"/>
          <w:attr w:name="Year" w:val="1997"/>
        </w:smartTagPr>
        <w:r w:rsidR="00CA521F">
          <w:t>December 28, 1997</w:t>
        </w:r>
      </w:smartTag>
      <w:r w:rsidR="00CA521F">
        <w:t>.</w:t>
      </w:r>
    </w:p>
    <w:p w:rsidR="00CA521F" w:rsidRDefault="00CA521F" w:rsidP="007945E8">
      <w:pPr>
        <w:numPr>
          <w:ilvl w:val="0"/>
          <w:numId w:val="9"/>
        </w:numPr>
      </w:pPr>
      <w:r>
        <w:t xml:space="preserve">“Once, long ago, the Milesians were mighty men.” Charles Edson Lecture in Ancient History, </w:t>
      </w:r>
      <w:smartTag w:uri="urn:schemas-microsoft-com:office:smarttags" w:element="PlaceType">
        <w:r>
          <w:t>University</w:t>
        </w:r>
      </w:smartTag>
      <w:r>
        <w:t xml:space="preserve"> of </w:t>
      </w:r>
      <w:smartTag w:uri="urn:schemas-microsoft-com:office:smarttags" w:element="PlaceName">
        <w:r>
          <w:t>Wisconsin</w:t>
        </w:r>
      </w:smartTag>
      <w:r>
        <w:t xml:space="preserve"> at </w:t>
      </w:r>
      <w:smartTag w:uri="urn:schemas-microsoft-com:office:smarttags" w:element="place">
        <w:smartTag w:uri="urn:schemas-microsoft-com:office:smarttags" w:element="City">
          <w:r>
            <w:t>Madison</w:t>
          </w:r>
        </w:smartTag>
      </w:smartTag>
      <w:r>
        <w:t xml:space="preserve">.  </w:t>
      </w:r>
      <w:smartTag w:uri="urn:schemas-microsoft-com:office:smarttags" w:element="date">
        <w:smartTagPr>
          <w:attr w:name="Month" w:val="2"/>
          <w:attr w:name="Day" w:val="10"/>
          <w:attr w:name="Year" w:val="1997"/>
        </w:smartTagPr>
        <w:r>
          <w:t>February 10, 1997</w:t>
        </w:r>
      </w:smartTag>
      <w:r>
        <w:t>.</w:t>
      </w:r>
    </w:p>
    <w:p w:rsidR="00CA521F" w:rsidRDefault="00E40DED" w:rsidP="007945E8">
      <w:pPr>
        <w:numPr>
          <w:ilvl w:val="0"/>
          <w:numId w:val="9"/>
        </w:numPr>
      </w:pPr>
      <w:r w:rsidRPr="00E40DED">
        <w:rPr>
          <w:szCs w:val="24"/>
        </w:rPr>
        <w:t xml:space="preserve">** </w:t>
      </w:r>
      <w:r w:rsidR="00CA521F">
        <w:t>“</w:t>
      </w:r>
      <w:proofErr w:type="spellStart"/>
      <w:r w:rsidR="00CA521F">
        <w:rPr>
          <w:i/>
        </w:rPr>
        <w:t>Libera</w:t>
      </w:r>
      <w:proofErr w:type="spellEnd"/>
      <w:r w:rsidR="00CA521F">
        <w:rPr>
          <w:i/>
        </w:rPr>
        <w:t xml:space="preserve"> </w:t>
      </w:r>
      <w:proofErr w:type="spellStart"/>
      <w:r w:rsidR="00CA521F">
        <w:rPr>
          <w:i/>
        </w:rPr>
        <w:t>fortunae</w:t>
      </w:r>
      <w:proofErr w:type="spellEnd"/>
      <w:r w:rsidR="00CA521F">
        <w:rPr>
          <w:i/>
        </w:rPr>
        <w:t xml:space="preserve"> </w:t>
      </w:r>
      <w:proofErr w:type="spellStart"/>
      <w:r w:rsidR="00CA521F">
        <w:rPr>
          <w:i/>
        </w:rPr>
        <w:t>mors</w:t>
      </w:r>
      <w:proofErr w:type="spellEnd"/>
      <w:r w:rsidR="00CA521F">
        <w:rPr>
          <w:i/>
        </w:rPr>
        <w:t xml:space="preserve"> </w:t>
      </w:r>
      <w:proofErr w:type="spellStart"/>
      <w:r w:rsidR="00CA521F">
        <w:rPr>
          <w:i/>
        </w:rPr>
        <w:t>est</w:t>
      </w:r>
      <w:proofErr w:type="spellEnd"/>
      <w:r w:rsidR="00CA521F">
        <w:t xml:space="preserve">: Heroes and Battle Scenes in the </w:t>
      </w:r>
      <w:proofErr w:type="spellStart"/>
      <w:r w:rsidR="00CA521F">
        <w:rPr>
          <w:i/>
        </w:rPr>
        <w:t>Pharsalia</w:t>
      </w:r>
      <w:proofErr w:type="spellEnd"/>
      <w:r w:rsidR="00CA521F">
        <w:t>.”  Paper presented at the 128</w:t>
      </w:r>
      <w:r w:rsidR="00CA521F">
        <w:rPr>
          <w:vertAlign w:val="superscript"/>
        </w:rPr>
        <w:t>th</w:t>
      </w:r>
      <w:r w:rsidR="00CA521F">
        <w:t xml:space="preserve"> Annual Meeting of the American Philological Association.  </w:t>
      </w:r>
      <w:smartTag w:uri="urn:schemas-microsoft-com:office:smarttags" w:element="place">
        <w:smartTag w:uri="urn:schemas-microsoft-com:office:smarttags" w:element="State">
          <w:r w:rsidR="00CA521F">
            <w:t>New York</w:t>
          </w:r>
        </w:smartTag>
      </w:smartTag>
      <w:r w:rsidR="00CA521F">
        <w:t xml:space="preserve">, </w:t>
      </w:r>
      <w:smartTag w:uri="urn:schemas-microsoft-com:office:smarttags" w:element="date">
        <w:smartTagPr>
          <w:attr w:name="Month" w:val="12"/>
          <w:attr w:name="Day" w:val="30"/>
          <w:attr w:name="Year" w:val="1996"/>
        </w:smartTagPr>
        <w:r w:rsidR="00CA521F">
          <w:t>December 30, 1996</w:t>
        </w:r>
      </w:smartTag>
      <w:r w:rsidR="00CA521F">
        <w:t>.</w:t>
      </w:r>
    </w:p>
    <w:p w:rsidR="00CA521F" w:rsidRDefault="00E40DED" w:rsidP="007945E8">
      <w:pPr>
        <w:numPr>
          <w:ilvl w:val="0"/>
          <w:numId w:val="9"/>
        </w:numPr>
      </w:pPr>
      <w:r w:rsidRPr="00E40DED">
        <w:rPr>
          <w:szCs w:val="24"/>
        </w:rPr>
        <w:t xml:space="preserve">** </w:t>
      </w:r>
      <w:r w:rsidR="00CA521F">
        <w:t xml:space="preserve">“Oligarchy and Democracy in Classical Miletos.”  Paper presented at the Annual Meeting of the Association for Ancient Historians.  </w:t>
      </w:r>
      <w:smartTag w:uri="urn:schemas-microsoft-com:office:smarttags" w:element="place">
        <w:smartTag w:uri="urn:schemas-microsoft-com:office:smarttags" w:element="City">
          <w:r w:rsidR="00CA521F">
            <w:t>Atlanta</w:t>
          </w:r>
        </w:smartTag>
        <w:r w:rsidR="00CA521F">
          <w:t xml:space="preserve">, </w:t>
        </w:r>
        <w:smartTag w:uri="urn:schemas-microsoft-com:office:smarttags" w:element="State">
          <w:r w:rsidR="00CA521F">
            <w:t>GA</w:t>
          </w:r>
        </w:smartTag>
      </w:smartTag>
      <w:r w:rsidR="00CA521F">
        <w:t xml:space="preserve"> in April 1996.</w:t>
      </w:r>
    </w:p>
    <w:p w:rsidR="00CA521F" w:rsidRDefault="00E40DED" w:rsidP="007945E8">
      <w:pPr>
        <w:numPr>
          <w:ilvl w:val="0"/>
          <w:numId w:val="9"/>
        </w:numPr>
      </w:pPr>
      <w:r w:rsidRPr="00E40DED">
        <w:rPr>
          <w:szCs w:val="24"/>
        </w:rPr>
        <w:t xml:space="preserve">** </w:t>
      </w:r>
      <w:r w:rsidR="00CA521F">
        <w:t xml:space="preserve">“Poetic Technique in the </w:t>
      </w:r>
      <w:r w:rsidR="00CA521F">
        <w:rPr>
          <w:i/>
        </w:rPr>
        <w:t xml:space="preserve">Appendix </w:t>
      </w:r>
      <w:proofErr w:type="spellStart"/>
      <w:r w:rsidR="00CA521F">
        <w:rPr>
          <w:i/>
        </w:rPr>
        <w:t>Vergiliana</w:t>
      </w:r>
      <w:proofErr w:type="spellEnd"/>
      <w:r w:rsidR="00CA521F">
        <w:t xml:space="preserve">.”  Paper presented at the Spring 1995 meeting of the Classical Association of the </w:t>
      </w:r>
      <w:smartTag w:uri="urn:schemas-microsoft-com:office:smarttags" w:element="place">
        <w:r w:rsidR="00CA521F">
          <w:t>Middle West</w:t>
        </w:r>
      </w:smartTag>
      <w:r w:rsidR="00CA521F">
        <w:t xml:space="preserve"> and South.  </w:t>
      </w:r>
      <w:smartTag w:uri="urn:schemas-microsoft-com:office:smarttags" w:element="place">
        <w:smartTag w:uri="urn:schemas-microsoft-com:office:smarttags" w:element="City">
          <w:r w:rsidR="00CA521F">
            <w:t>Omaha</w:t>
          </w:r>
        </w:smartTag>
        <w:r w:rsidR="00CA521F">
          <w:t xml:space="preserve">, </w:t>
        </w:r>
        <w:smartTag w:uri="urn:schemas-microsoft-com:office:smarttags" w:element="State">
          <w:r w:rsidR="00CA521F">
            <w:t>NE</w:t>
          </w:r>
        </w:smartTag>
      </w:smartTag>
      <w:r w:rsidR="00CA521F">
        <w:t>, April 1995.</w:t>
      </w:r>
    </w:p>
    <w:p w:rsidR="00CA521F" w:rsidRDefault="00E40DED" w:rsidP="007945E8">
      <w:pPr>
        <w:numPr>
          <w:ilvl w:val="0"/>
          <w:numId w:val="9"/>
        </w:numPr>
      </w:pPr>
      <w:r w:rsidRPr="00E40DED">
        <w:rPr>
          <w:szCs w:val="24"/>
        </w:rPr>
        <w:t xml:space="preserve">** </w:t>
      </w:r>
      <w:r w:rsidR="00CA521F">
        <w:t xml:space="preserve">“Aristotle, Hippodamos, and the Origin of City Planning.”  Paper presented at the 124th Annual Meeting of the American Philological Association.  </w:t>
      </w:r>
      <w:smartTag w:uri="urn:schemas-microsoft-com:office:smarttags" w:element="place">
        <w:smartTag w:uri="urn:schemas-microsoft-com:office:smarttags" w:element="City">
          <w:r w:rsidR="00CA521F">
            <w:t>New Orleans</w:t>
          </w:r>
        </w:smartTag>
      </w:smartTag>
      <w:r w:rsidR="00CA521F">
        <w:t>, December 1992.</w:t>
      </w:r>
    </w:p>
    <w:p w:rsidR="00A3181E" w:rsidRDefault="00A3181E" w:rsidP="0038473A">
      <w:pPr>
        <w:rPr>
          <w:sz w:val="28"/>
        </w:rPr>
      </w:pPr>
    </w:p>
    <w:p w:rsidR="0038473A" w:rsidRPr="00450755" w:rsidRDefault="0038473A" w:rsidP="0038473A">
      <w:pPr>
        <w:rPr>
          <w:sz w:val="28"/>
        </w:rPr>
      </w:pPr>
      <w:r>
        <w:rPr>
          <w:sz w:val="28"/>
        </w:rPr>
        <w:t xml:space="preserve">RECENT </w:t>
      </w:r>
      <w:r w:rsidRPr="00450755">
        <w:rPr>
          <w:sz w:val="28"/>
        </w:rPr>
        <w:t>CURRICULUM DEVELOPMENT</w:t>
      </w:r>
    </w:p>
    <w:p w:rsidR="00955598" w:rsidRDefault="00955598" w:rsidP="007945E8">
      <w:pPr>
        <w:numPr>
          <w:ilvl w:val="0"/>
          <w:numId w:val="6"/>
        </w:numPr>
      </w:pPr>
      <w:r>
        <w:t>2014 Proposed two new courses</w:t>
      </w:r>
      <w:r w:rsidR="00870BFC">
        <w:t>:</w:t>
      </w:r>
    </w:p>
    <w:p w:rsidR="00955598" w:rsidRDefault="00955598" w:rsidP="007945E8">
      <w:pPr>
        <w:numPr>
          <w:ilvl w:val="1"/>
          <w:numId w:val="6"/>
        </w:numPr>
      </w:pPr>
      <w:r>
        <w:t>HIST/CLAS 3</w:t>
      </w:r>
      <w:r w:rsidR="005A2A16">
        <w:t>01</w:t>
      </w:r>
      <w:r>
        <w:t xml:space="preserve"> Athens on Trial (taught Fall 2015)</w:t>
      </w:r>
    </w:p>
    <w:p w:rsidR="00955598" w:rsidRDefault="00955598" w:rsidP="007945E8">
      <w:pPr>
        <w:numPr>
          <w:ilvl w:val="1"/>
          <w:numId w:val="6"/>
        </w:numPr>
      </w:pPr>
      <w:r>
        <w:t xml:space="preserve">HIST/CLAS 183 Heroes, Wives, and Slaves (to be taught </w:t>
      </w:r>
      <w:r w:rsidR="00D47808">
        <w:t>Fall</w:t>
      </w:r>
      <w:r>
        <w:t xml:space="preserve"> 201</w:t>
      </w:r>
      <w:r w:rsidR="00870BFC">
        <w:t>6</w:t>
      </w:r>
      <w:r>
        <w:t>)</w:t>
      </w:r>
    </w:p>
    <w:p w:rsidR="00955598" w:rsidRDefault="001A7160" w:rsidP="007945E8">
      <w:pPr>
        <w:numPr>
          <w:ilvl w:val="0"/>
          <w:numId w:val="6"/>
        </w:numPr>
      </w:pPr>
      <w:r>
        <w:t>2014 Re-prepared</w:t>
      </w:r>
      <w:r w:rsidR="00955598">
        <w:t xml:space="preserve"> HIST/CLAS 412/812 Democracy and Tyranny in Classical Athens</w:t>
      </w:r>
    </w:p>
    <w:p w:rsidR="00C113DC" w:rsidRDefault="00C113DC" w:rsidP="007945E8">
      <w:pPr>
        <w:numPr>
          <w:ilvl w:val="0"/>
          <w:numId w:val="6"/>
        </w:numPr>
      </w:pPr>
      <w:r>
        <w:t>2013 Developed GREK 101, Introduction to Ancient Greek</w:t>
      </w:r>
    </w:p>
    <w:p w:rsidR="00C113DC" w:rsidRDefault="00C113DC" w:rsidP="007945E8">
      <w:pPr>
        <w:numPr>
          <w:ilvl w:val="0"/>
          <w:numId w:val="6"/>
        </w:numPr>
      </w:pPr>
      <w:r>
        <w:t>2012 Developed HIST 450 Capstone Course</w:t>
      </w:r>
    </w:p>
    <w:p w:rsidR="0038473A" w:rsidRDefault="0038473A" w:rsidP="007945E8">
      <w:pPr>
        <w:numPr>
          <w:ilvl w:val="0"/>
          <w:numId w:val="6"/>
        </w:numPr>
      </w:pPr>
      <w:r>
        <w:t xml:space="preserve">2010-2011 Cross-listed all courses with CLAS.  </w:t>
      </w:r>
      <w:r w:rsidR="00955598">
        <w:t>C</w:t>
      </w:r>
      <w:r>
        <w:t>hanges to title and description of three courses</w:t>
      </w:r>
    </w:p>
    <w:p w:rsidR="0038473A" w:rsidRDefault="0038473A" w:rsidP="007945E8">
      <w:pPr>
        <w:numPr>
          <w:ilvl w:val="0"/>
          <w:numId w:val="6"/>
        </w:numPr>
      </w:pPr>
      <w:r>
        <w:lastRenderedPageBreak/>
        <w:t xml:space="preserve">Fall 2010 worked as member of </w:t>
      </w:r>
      <w:r w:rsidR="004A3366">
        <w:t>Undergraduate</w:t>
      </w:r>
      <w:r>
        <w:t xml:space="preserve"> Committee to revise History Undergraduate Curriculum.</w:t>
      </w:r>
    </w:p>
    <w:p w:rsidR="0038473A" w:rsidRDefault="0038473A" w:rsidP="007945E8">
      <w:pPr>
        <w:numPr>
          <w:ilvl w:val="0"/>
          <w:numId w:val="6"/>
        </w:numPr>
      </w:pPr>
      <w:r>
        <w:t>Redesigned the major to take into account the requirements of the new ACE general education program (2008-09).</w:t>
      </w:r>
    </w:p>
    <w:p w:rsidR="0038473A" w:rsidRDefault="0038473A" w:rsidP="007945E8">
      <w:pPr>
        <w:numPr>
          <w:ilvl w:val="0"/>
          <w:numId w:val="6"/>
        </w:numPr>
      </w:pPr>
      <w:r>
        <w:t>Assisted numerous faculty members in preparing curriculum revisions for the college</w:t>
      </w:r>
    </w:p>
    <w:p w:rsidR="0038473A" w:rsidRDefault="0038473A" w:rsidP="007945E8">
      <w:pPr>
        <w:numPr>
          <w:ilvl w:val="0"/>
          <w:numId w:val="6"/>
        </w:numPr>
      </w:pPr>
      <w:r>
        <w:t xml:space="preserve">In 2005, divided my survey into two halves (HIST 209 and 210), and have prepped half the material for both.  I use the on-line, EDU quizzes to test over the reading assignments in the text book and supplementary primary sources, and then use essay exams during the semester to test broad thematic questions.  </w:t>
      </w:r>
    </w:p>
    <w:p w:rsidR="0038473A" w:rsidRDefault="0038473A" w:rsidP="007945E8">
      <w:pPr>
        <w:numPr>
          <w:ilvl w:val="0"/>
          <w:numId w:val="6"/>
        </w:numPr>
      </w:pPr>
      <w:r>
        <w:t>Re-prep</w:t>
      </w:r>
      <w:r w:rsidR="001A7160">
        <w:t>ar</w:t>
      </w:r>
      <w:r>
        <w:t>ed HIST 311 World of Homer.</w:t>
      </w:r>
    </w:p>
    <w:p w:rsidR="0038473A" w:rsidRDefault="0038473A" w:rsidP="007945E8">
      <w:pPr>
        <w:numPr>
          <w:ilvl w:val="0"/>
          <w:numId w:val="6"/>
        </w:numPr>
      </w:pPr>
      <w:r>
        <w:t>New course, HIST 418/818 Augustan Rome.</w:t>
      </w:r>
    </w:p>
    <w:p w:rsidR="0038473A" w:rsidRDefault="0038473A" w:rsidP="007945E8">
      <w:pPr>
        <w:numPr>
          <w:ilvl w:val="0"/>
          <w:numId w:val="6"/>
        </w:numPr>
      </w:pPr>
      <w:r>
        <w:t>Substantial revisions to HIST 412 and HIST 417</w:t>
      </w:r>
    </w:p>
    <w:p w:rsidR="0038473A" w:rsidRDefault="0038473A" w:rsidP="00E07049">
      <w:pPr>
        <w:rPr>
          <w:sz w:val="28"/>
        </w:rPr>
      </w:pPr>
    </w:p>
    <w:p w:rsidR="00E07049" w:rsidRPr="00E07049" w:rsidRDefault="00CA521F" w:rsidP="00E07049">
      <w:pPr>
        <w:rPr>
          <w:sz w:val="28"/>
        </w:rPr>
      </w:pPr>
      <w:r>
        <w:rPr>
          <w:sz w:val="28"/>
        </w:rPr>
        <w:t>CLASSES TAUGHT</w:t>
      </w:r>
      <w:r w:rsidR="00484E41">
        <w:rPr>
          <w:sz w:val="28"/>
        </w:rPr>
        <w:t xml:space="preserve"> SINCE 2005</w:t>
      </w:r>
    </w:p>
    <w:p w:rsidR="00D47808" w:rsidRDefault="00D47808" w:rsidP="00C705F3">
      <w:r>
        <w:t>Spring 2016</w:t>
      </w:r>
    </w:p>
    <w:p w:rsidR="00D47808" w:rsidRDefault="00D47808" w:rsidP="00D47808">
      <w:pPr>
        <w:ind w:left="360"/>
      </w:pPr>
      <w:r>
        <w:t>HIST</w:t>
      </w:r>
      <w:r>
        <w:t>/CLAS</w:t>
      </w:r>
      <w:r>
        <w:t xml:space="preserve"> 417/817, The Roman Revolution</w:t>
      </w:r>
    </w:p>
    <w:p w:rsidR="00D47808" w:rsidRDefault="00D47808" w:rsidP="00C705F3">
      <w:r>
        <w:t>Fall 2015</w:t>
      </w:r>
    </w:p>
    <w:p w:rsidR="00D47808" w:rsidRDefault="00D47808" w:rsidP="00D47808">
      <w:pPr>
        <w:ind w:left="360"/>
      </w:pPr>
      <w:r>
        <w:t>HIST/CLAS 210, Ancient Rome</w:t>
      </w:r>
      <w:r>
        <w:t xml:space="preserve"> </w:t>
      </w:r>
    </w:p>
    <w:p w:rsidR="00D47808" w:rsidRDefault="00D47808" w:rsidP="00D47808">
      <w:pPr>
        <w:ind w:left="360"/>
      </w:pPr>
      <w:r>
        <w:t>HIST/CLAS 301 Athens on Trial</w:t>
      </w:r>
    </w:p>
    <w:p w:rsidR="00161C77" w:rsidRDefault="00D47808" w:rsidP="00C705F3">
      <w:r>
        <w:t>Spring 2015</w:t>
      </w:r>
    </w:p>
    <w:p w:rsidR="00161C77" w:rsidRPr="004C058E" w:rsidRDefault="00161C77" w:rsidP="00161C77">
      <w:pPr>
        <w:ind w:left="360"/>
      </w:pPr>
      <w:r w:rsidRPr="004C058E">
        <w:t>HIST</w:t>
      </w:r>
      <w:r>
        <w:t xml:space="preserve"> 450 History Capstone</w:t>
      </w:r>
    </w:p>
    <w:p w:rsidR="00161C77" w:rsidRDefault="00161C77" w:rsidP="00161C77">
      <w:pPr>
        <w:ind w:left="360"/>
      </w:pPr>
      <w:r>
        <w:t xml:space="preserve">HIST/CLAS 209, Ancient Greece </w:t>
      </w:r>
    </w:p>
    <w:p w:rsidR="00E20C76" w:rsidRDefault="00161C77" w:rsidP="00C705F3">
      <w:r>
        <w:t>F</w:t>
      </w:r>
      <w:r w:rsidR="00E20C76">
        <w:t>all 2014</w:t>
      </w:r>
    </w:p>
    <w:p w:rsidR="00E20C76" w:rsidRDefault="00E20C76" w:rsidP="00E20C76">
      <w:pPr>
        <w:ind w:left="360"/>
      </w:pPr>
      <w:r>
        <w:t>HIST/CLAS 210, Ancient Rome</w:t>
      </w:r>
    </w:p>
    <w:p w:rsidR="00E20C76" w:rsidRPr="00A5207A" w:rsidRDefault="00E20C76" w:rsidP="00E20C76">
      <w:pPr>
        <w:ind w:left="360"/>
      </w:pPr>
      <w:r>
        <w:t>HIST/CLAS 412/812, Democracy and Tyranny in Classical Athens</w:t>
      </w:r>
    </w:p>
    <w:p w:rsidR="00147F90" w:rsidRDefault="00147F90" w:rsidP="00C705F3">
      <w:r>
        <w:t>Spring 2014</w:t>
      </w:r>
    </w:p>
    <w:p w:rsidR="00147F90" w:rsidRDefault="00147F90" w:rsidP="00147F90">
      <w:pPr>
        <w:ind w:left="360"/>
      </w:pPr>
      <w:r>
        <w:t xml:space="preserve">HIST/CLAS 209, Ancient Greece </w:t>
      </w:r>
    </w:p>
    <w:p w:rsidR="00147F90" w:rsidRDefault="00147F90" w:rsidP="00147F90">
      <w:pPr>
        <w:ind w:left="360"/>
      </w:pPr>
      <w:r>
        <w:t>HIST</w:t>
      </w:r>
      <w:r w:rsidR="00D47808">
        <w:t>/CLAS</w:t>
      </w:r>
      <w:r>
        <w:t xml:space="preserve"> 417/817, The Roman Revolution</w:t>
      </w:r>
    </w:p>
    <w:p w:rsidR="00147F90" w:rsidRDefault="00147F90" w:rsidP="00C705F3">
      <w:r>
        <w:t>Fall 2013</w:t>
      </w:r>
    </w:p>
    <w:p w:rsidR="00147F90" w:rsidRDefault="00147F90" w:rsidP="00147F90">
      <w:pPr>
        <w:ind w:left="360"/>
      </w:pPr>
      <w:r>
        <w:t>HIST/CLAS 210, Ancient Rome</w:t>
      </w:r>
    </w:p>
    <w:p w:rsidR="00147F90" w:rsidRDefault="00147F90" w:rsidP="00147F90">
      <w:pPr>
        <w:ind w:left="360"/>
      </w:pPr>
      <w:r>
        <w:t>GREK 101, Introduction to Classical Greek Language</w:t>
      </w:r>
    </w:p>
    <w:p w:rsidR="001F0035" w:rsidRDefault="001F0035" w:rsidP="00C705F3">
      <w:r>
        <w:t>Spring 2013</w:t>
      </w:r>
    </w:p>
    <w:p w:rsidR="001F0035" w:rsidRDefault="001F0035" w:rsidP="001F0035">
      <w:pPr>
        <w:ind w:left="360"/>
      </w:pPr>
      <w:r>
        <w:t xml:space="preserve">HIST/CLAS 209, Ancient Greece </w:t>
      </w:r>
    </w:p>
    <w:p w:rsidR="001F0035" w:rsidRDefault="001F0035" w:rsidP="001F0035">
      <w:pPr>
        <w:ind w:left="360"/>
      </w:pPr>
      <w:r>
        <w:t>UHON 395H, Homer and the Trojan War</w:t>
      </w:r>
    </w:p>
    <w:p w:rsidR="001F0035" w:rsidRDefault="001F0035" w:rsidP="00C705F3">
      <w:r>
        <w:t>Fall 2012</w:t>
      </w:r>
    </w:p>
    <w:p w:rsidR="001F0035" w:rsidRDefault="001F0035" w:rsidP="001F0035">
      <w:pPr>
        <w:ind w:left="360"/>
      </w:pPr>
      <w:r>
        <w:t>HIST/CLAS 210, Ancient Rome</w:t>
      </w:r>
    </w:p>
    <w:p w:rsidR="001F0035" w:rsidRDefault="001F0035" w:rsidP="001F0035">
      <w:pPr>
        <w:ind w:left="360"/>
      </w:pPr>
      <w:r>
        <w:t>HIST/CLAS 311, Homer and the Trojan War</w:t>
      </w:r>
    </w:p>
    <w:p w:rsidR="004C058E" w:rsidRDefault="004C058E" w:rsidP="00C705F3">
      <w:r>
        <w:t>Spring 2012</w:t>
      </w:r>
    </w:p>
    <w:p w:rsidR="004C058E" w:rsidRDefault="004C058E" w:rsidP="004C058E">
      <w:pPr>
        <w:ind w:left="360"/>
      </w:pPr>
      <w:r>
        <w:t xml:space="preserve">HIST/CLAS 209, Ancient Greece </w:t>
      </w:r>
    </w:p>
    <w:p w:rsidR="004C058E" w:rsidRPr="004C058E" w:rsidRDefault="004C058E" w:rsidP="004C058E">
      <w:pPr>
        <w:ind w:left="360"/>
      </w:pPr>
      <w:r w:rsidRPr="004C058E">
        <w:t>HIST</w:t>
      </w:r>
      <w:r>
        <w:t xml:space="preserve"> 450 </w:t>
      </w:r>
      <w:r w:rsidR="00E35369">
        <w:t xml:space="preserve">History </w:t>
      </w:r>
      <w:r>
        <w:t>Capstone</w:t>
      </w:r>
    </w:p>
    <w:p w:rsidR="00A5207A" w:rsidRDefault="004C058E" w:rsidP="00C705F3">
      <w:r>
        <w:t>Fall</w:t>
      </w:r>
      <w:r w:rsidR="00A5207A">
        <w:t xml:space="preserve"> 201</w:t>
      </w:r>
      <w:r>
        <w:t>1</w:t>
      </w:r>
    </w:p>
    <w:p w:rsidR="00A5207A" w:rsidRDefault="00A5207A" w:rsidP="00A5207A">
      <w:pPr>
        <w:ind w:left="360"/>
      </w:pPr>
      <w:r>
        <w:t>HIST</w:t>
      </w:r>
      <w:r w:rsidR="004C058E">
        <w:t>/CLAS</w:t>
      </w:r>
      <w:r>
        <w:t xml:space="preserve"> 210, Ancient Rome</w:t>
      </w:r>
    </w:p>
    <w:p w:rsidR="00A5207A" w:rsidRPr="00A5207A" w:rsidRDefault="00A5207A" w:rsidP="00A5207A">
      <w:pPr>
        <w:ind w:left="360"/>
      </w:pPr>
      <w:r>
        <w:t>HIST</w:t>
      </w:r>
      <w:r w:rsidR="004C058E">
        <w:t>/CLAS</w:t>
      </w:r>
      <w:r>
        <w:t xml:space="preserve"> 412</w:t>
      </w:r>
      <w:r w:rsidR="004C058E">
        <w:t>/812</w:t>
      </w:r>
      <w:r>
        <w:t xml:space="preserve">, </w:t>
      </w:r>
      <w:r w:rsidR="00502346">
        <w:t>Democracy and Tyranny in Classical Athens</w:t>
      </w:r>
    </w:p>
    <w:p w:rsidR="00DB1117" w:rsidRDefault="00DB1117" w:rsidP="00C705F3">
      <w:r>
        <w:t>Spring 2011:</w:t>
      </w:r>
    </w:p>
    <w:p w:rsidR="00DB1117" w:rsidRDefault="00DB1117" w:rsidP="00DB1117">
      <w:pPr>
        <w:ind w:left="360"/>
      </w:pPr>
      <w:r>
        <w:t xml:space="preserve">HIST 209, Ancient Greece </w:t>
      </w:r>
    </w:p>
    <w:p w:rsidR="00DB1117" w:rsidRDefault="00DB1117" w:rsidP="00DB1117">
      <w:pPr>
        <w:ind w:left="360"/>
      </w:pPr>
      <w:r>
        <w:t>HIST 417/817, The Roman Revolution</w:t>
      </w:r>
    </w:p>
    <w:p w:rsidR="00C705F3" w:rsidRDefault="00C705F3" w:rsidP="00C705F3">
      <w:r>
        <w:lastRenderedPageBreak/>
        <w:t>Fall 2010:</w:t>
      </w:r>
    </w:p>
    <w:p w:rsidR="00C705F3" w:rsidRDefault="00C705F3" w:rsidP="00C705F3">
      <w:pPr>
        <w:ind w:left="360"/>
      </w:pPr>
      <w:r>
        <w:t>HIST 210, Ancient Rome</w:t>
      </w:r>
    </w:p>
    <w:p w:rsidR="00C705F3" w:rsidRDefault="00C705F3" w:rsidP="00C705F3">
      <w:pPr>
        <w:ind w:left="360"/>
      </w:pPr>
      <w:r>
        <w:t>HIST 412, City-States In Classical Greece</w:t>
      </w:r>
    </w:p>
    <w:p w:rsidR="00D764B3" w:rsidRDefault="00D764B3" w:rsidP="00C705F3">
      <w:r>
        <w:t>Spring 2010: FDL</w:t>
      </w:r>
    </w:p>
    <w:p w:rsidR="00D764B3" w:rsidRDefault="00D764B3" w:rsidP="00C705F3">
      <w:r>
        <w:t>Fall 20</w:t>
      </w:r>
      <w:r w:rsidR="000B3DBE">
        <w:t>09</w:t>
      </w:r>
      <w:r>
        <w:t>: Course release (UG Chair and Vice Chair)</w:t>
      </w:r>
    </w:p>
    <w:p w:rsidR="00E850C6" w:rsidRDefault="00E850C6" w:rsidP="00C705F3">
      <w:r>
        <w:t>Spring 2009</w:t>
      </w:r>
    </w:p>
    <w:p w:rsidR="00E850C6" w:rsidRDefault="00E850C6" w:rsidP="00C705F3">
      <w:pPr>
        <w:ind w:left="360"/>
      </w:pPr>
      <w:r>
        <w:t xml:space="preserve">HIST 209, Ancient Greece </w:t>
      </w:r>
    </w:p>
    <w:p w:rsidR="00E850C6" w:rsidRDefault="000B3DBE" w:rsidP="00C705F3">
      <w:pPr>
        <w:ind w:left="360"/>
      </w:pPr>
      <w:r>
        <w:t>U</w:t>
      </w:r>
      <w:r w:rsidR="00E850C6">
        <w:t>HON 395H, Homer and the Trojan War</w:t>
      </w:r>
    </w:p>
    <w:p w:rsidR="00E07049" w:rsidRDefault="00E07049" w:rsidP="00C705F3">
      <w:r>
        <w:t>Fall 2008:</w:t>
      </w:r>
      <w:r w:rsidRPr="00E07049">
        <w:t xml:space="preserve"> </w:t>
      </w:r>
      <w:r>
        <w:t>History 412/812 City-States in Classical Greece</w:t>
      </w:r>
    </w:p>
    <w:p w:rsidR="00E825BA" w:rsidRDefault="00E825BA" w:rsidP="00C705F3">
      <w:r>
        <w:t>Spring 2008</w:t>
      </w:r>
    </w:p>
    <w:p w:rsidR="00E825BA" w:rsidRDefault="00E825BA" w:rsidP="00C705F3">
      <w:pPr>
        <w:ind w:left="360"/>
      </w:pPr>
      <w:r>
        <w:t xml:space="preserve">HIST 210, Ancient Rome </w:t>
      </w:r>
    </w:p>
    <w:p w:rsidR="00E825BA" w:rsidRDefault="00C705F3" w:rsidP="00C705F3">
      <w:pPr>
        <w:ind w:left="360"/>
      </w:pPr>
      <w:r>
        <w:t>HIST</w:t>
      </w:r>
      <w:r w:rsidR="00E825BA">
        <w:t xml:space="preserve"> 417/817, The Roman Revolution</w:t>
      </w:r>
    </w:p>
    <w:p w:rsidR="00E825BA" w:rsidRDefault="00E825BA" w:rsidP="00C705F3">
      <w:r>
        <w:t>Fall 2007: HIST 209, Ancient Greece</w:t>
      </w:r>
    </w:p>
    <w:p w:rsidR="00BF689F" w:rsidRDefault="00BF689F" w:rsidP="00C705F3">
      <w:r>
        <w:t>Spring 2007</w:t>
      </w:r>
    </w:p>
    <w:p w:rsidR="00BF689F" w:rsidRDefault="00BF689F" w:rsidP="00C705F3">
      <w:pPr>
        <w:ind w:left="360"/>
      </w:pPr>
      <w:r>
        <w:t xml:space="preserve">HIST 210, Ancient Rome </w:t>
      </w:r>
    </w:p>
    <w:p w:rsidR="00BF689F" w:rsidRDefault="00BF689F" w:rsidP="00C705F3">
      <w:pPr>
        <w:ind w:left="360"/>
      </w:pPr>
      <w:r>
        <w:t>HIST 311, World of Homer</w:t>
      </w:r>
    </w:p>
    <w:p w:rsidR="00BF689F" w:rsidRDefault="00BF689F" w:rsidP="00C705F3">
      <w:r>
        <w:t>Fall 2006: Released from Teaching</w:t>
      </w:r>
      <w:r w:rsidR="008652D8">
        <w:t xml:space="preserve"> (</w:t>
      </w:r>
      <w:r w:rsidR="00940274">
        <w:t xml:space="preserve">service </w:t>
      </w:r>
      <w:r w:rsidR="008652D8">
        <w:t>buyouts)</w:t>
      </w:r>
    </w:p>
    <w:p w:rsidR="002E0C97" w:rsidRDefault="002E0C97" w:rsidP="00C705F3">
      <w:r>
        <w:t>Spring 2006</w:t>
      </w:r>
    </w:p>
    <w:p w:rsidR="002E0C97" w:rsidRDefault="00C705F3" w:rsidP="00C705F3">
      <w:pPr>
        <w:ind w:left="360"/>
      </w:pPr>
      <w:r>
        <w:t>HIST</w:t>
      </w:r>
      <w:r w:rsidR="002E0C97">
        <w:t xml:space="preserve"> 210, Ancient Rome</w:t>
      </w:r>
    </w:p>
    <w:p w:rsidR="002E0C97" w:rsidRDefault="00C705F3" w:rsidP="00C705F3">
      <w:pPr>
        <w:ind w:left="360"/>
      </w:pPr>
      <w:r>
        <w:t>HIST</w:t>
      </w:r>
      <w:r w:rsidR="002E0C97">
        <w:t xml:space="preserve"> 412/812 City-States in Classical Greece</w:t>
      </w:r>
    </w:p>
    <w:p w:rsidR="00D6618C" w:rsidRDefault="00D6618C" w:rsidP="00C705F3">
      <w:r>
        <w:t>Fall 2005</w:t>
      </w:r>
    </w:p>
    <w:p w:rsidR="00D6618C" w:rsidRDefault="00C705F3" w:rsidP="00C705F3">
      <w:pPr>
        <w:ind w:left="360"/>
      </w:pPr>
      <w:r>
        <w:t>HIST</w:t>
      </w:r>
      <w:r w:rsidR="00D6618C">
        <w:t xml:space="preserve"> 209, Ancient Greece</w:t>
      </w:r>
    </w:p>
    <w:p w:rsidR="00D6618C" w:rsidRDefault="00C705F3" w:rsidP="00C705F3">
      <w:pPr>
        <w:ind w:left="360"/>
      </w:pPr>
      <w:r>
        <w:t>HIST</w:t>
      </w:r>
      <w:r w:rsidR="00D6618C">
        <w:t xml:space="preserve"> 417/817, The Roman Revolution</w:t>
      </w:r>
    </w:p>
    <w:p w:rsidR="00D73B06" w:rsidRDefault="00D73B06" w:rsidP="00C705F3">
      <w:r>
        <w:t xml:space="preserve">Spring 2005: </w:t>
      </w:r>
      <w:r w:rsidR="008652D8">
        <w:t>Released from Teaching (</w:t>
      </w:r>
      <w:r w:rsidR="00E35369">
        <w:t xml:space="preserve">associate </w:t>
      </w:r>
      <w:r w:rsidR="008652D8">
        <w:t>dean)</w:t>
      </w:r>
    </w:p>
    <w:p w:rsidR="00147F90" w:rsidRDefault="00147F90" w:rsidP="00C705F3"/>
    <w:p w:rsidR="00147F90" w:rsidRPr="00147F90" w:rsidRDefault="00147F90" w:rsidP="00C705F3">
      <w:pPr>
        <w:rPr>
          <w:sz w:val="28"/>
          <w:szCs w:val="28"/>
        </w:rPr>
      </w:pPr>
      <w:r w:rsidRPr="00147F90">
        <w:rPr>
          <w:sz w:val="28"/>
          <w:szCs w:val="28"/>
        </w:rPr>
        <w:t>HONORS THESES</w:t>
      </w:r>
      <w:r w:rsidR="005A2A16">
        <w:rPr>
          <w:sz w:val="28"/>
          <w:szCs w:val="28"/>
        </w:rPr>
        <w:t xml:space="preserve"> [since 2005]</w:t>
      </w:r>
    </w:p>
    <w:p w:rsidR="00161C77" w:rsidRDefault="00BF0C2B" w:rsidP="007945E8">
      <w:pPr>
        <w:numPr>
          <w:ilvl w:val="0"/>
          <w:numId w:val="8"/>
        </w:numPr>
      </w:pPr>
      <w:r>
        <w:t>2016</w:t>
      </w:r>
      <w:r w:rsidR="00161C77">
        <w:t xml:space="preserve">, Melanie </w:t>
      </w:r>
      <w:proofErr w:type="spellStart"/>
      <w:r w:rsidR="00161C77">
        <w:t>Hagge</w:t>
      </w:r>
      <w:proofErr w:type="spellEnd"/>
      <w:r w:rsidR="00161C77">
        <w:t xml:space="preserve">, </w:t>
      </w:r>
      <w:r w:rsidR="00161C77">
        <w:rPr>
          <w:i/>
        </w:rPr>
        <w:t xml:space="preserve">Athenian Homosexuality and the </w:t>
      </w:r>
      <w:r w:rsidR="006313FD">
        <w:rPr>
          <w:i/>
        </w:rPr>
        <w:t xml:space="preserve">concept of </w:t>
      </w:r>
      <w:r w:rsidR="006313FD">
        <w:t>Atimia</w:t>
      </w:r>
    </w:p>
    <w:p w:rsidR="00161C77" w:rsidRDefault="00BF0C2B" w:rsidP="007945E8">
      <w:pPr>
        <w:numPr>
          <w:ilvl w:val="0"/>
          <w:numId w:val="8"/>
        </w:numPr>
      </w:pPr>
      <w:r>
        <w:t>2016</w:t>
      </w:r>
      <w:r w:rsidR="00161C77">
        <w:t xml:space="preserve">, Benjamin Novotny, </w:t>
      </w:r>
      <w:r w:rsidR="00161C77">
        <w:rPr>
          <w:i/>
        </w:rPr>
        <w:t>Cicero and the Triumvirates</w:t>
      </w:r>
    </w:p>
    <w:p w:rsidR="00BF0C2B" w:rsidRDefault="00BF0C2B" w:rsidP="007945E8">
      <w:pPr>
        <w:numPr>
          <w:ilvl w:val="0"/>
          <w:numId w:val="8"/>
        </w:numPr>
      </w:pPr>
      <w:r>
        <w:t xml:space="preserve">2016, Quinn </w:t>
      </w:r>
      <w:proofErr w:type="spellStart"/>
      <w:r>
        <w:t>Conzemius</w:t>
      </w:r>
      <w:proofErr w:type="spellEnd"/>
      <w:r>
        <w:t>,</w:t>
      </w:r>
      <w:r w:rsidR="006313FD">
        <w:t xml:space="preserve"> </w:t>
      </w:r>
      <w:r w:rsidR="006313FD" w:rsidRPr="006313FD">
        <w:rPr>
          <w:i/>
        </w:rPr>
        <w:t>Slaves in Ancient Athens</w:t>
      </w:r>
      <w:r>
        <w:t xml:space="preserve"> </w:t>
      </w:r>
    </w:p>
    <w:p w:rsidR="00BF0C2B" w:rsidRDefault="00BF0C2B" w:rsidP="007945E8">
      <w:pPr>
        <w:numPr>
          <w:ilvl w:val="0"/>
          <w:numId w:val="8"/>
        </w:numPr>
      </w:pPr>
      <w:r>
        <w:t>2016, Jason Lybarger</w:t>
      </w:r>
      <w:r w:rsidR="006313FD">
        <w:t xml:space="preserve">, </w:t>
      </w:r>
      <w:r w:rsidR="006313FD" w:rsidRPr="006313FD">
        <w:rPr>
          <w:i/>
        </w:rPr>
        <w:t>Alcibiades as viewed by Thucydides and by Plutarch</w:t>
      </w:r>
    </w:p>
    <w:p w:rsidR="00161C77" w:rsidRDefault="00161C77" w:rsidP="007945E8">
      <w:pPr>
        <w:numPr>
          <w:ilvl w:val="0"/>
          <w:numId w:val="8"/>
        </w:numPr>
      </w:pPr>
      <w:r>
        <w:t xml:space="preserve">2015, Drew Barnhart, </w:t>
      </w:r>
      <w:r w:rsidRPr="00161C77">
        <w:rPr>
          <w:i/>
        </w:rPr>
        <w:t>Henry II and Richard I</w:t>
      </w:r>
      <w:r>
        <w:t xml:space="preserve"> [reader]</w:t>
      </w:r>
    </w:p>
    <w:p w:rsidR="00E35369" w:rsidRDefault="00E35369" w:rsidP="007945E8">
      <w:pPr>
        <w:numPr>
          <w:ilvl w:val="0"/>
          <w:numId w:val="8"/>
        </w:numPr>
      </w:pPr>
      <w:r>
        <w:t xml:space="preserve">2014, Alex Rudolph, </w:t>
      </w:r>
      <w:r w:rsidR="005A2A16">
        <w:rPr>
          <w:i/>
        </w:rPr>
        <w:t xml:space="preserve">Spartan </w:t>
      </w:r>
      <w:r>
        <w:rPr>
          <w:i/>
        </w:rPr>
        <w:t>Helots</w:t>
      </w:r>
    </w:p>
    <w:p w:rsidR="00147F90" w:rsidRDefault="00147F90" w:rsidP="007945E8">
      <w:pPr>
        <w:numPr>
          <w:ilvl w:val="0"/>
          <w:numId w:val="8"/>
        </w:numPr>
      </w:pPr>
      <w:r>
        <w:t xml:space="preserve">2014, Robert </w:t>
      </w:r>
      <w:proofErr w:type="spellStart"/>
      <w:r>
        <w:t>Osberg</w:t>
      </w:r>
      <w:proofErr w:type="spellEnd"/>
      <w:r w:rsidR="000376F9">
        <w:t xml:space="preserve">, </w:t>
      </w:r>
      <w:r w:rsidR="000376F9" w:rsidRPr="000376F9">
        <w:rPr>
          <w:i/>
        </w:rPr>
        <w:t>The Anti-Jewish Riots in Alexandria</w:t>
      </w:r>
    </w:p>
    <w:p w:rsidR="00147F90" w:rsidRDefault="00147F90" w:rsidP="007945E8">
      <w:pPr>
        <w:numPr>
          <w:ilvl w:val="0"/>
          <w:numId w:val="8"/>
        </w:numPr>
      </w:pPr>
      <w:r>
        <w:t>2013, Andrew Ide</w:t>
      </w:r>
      <w:r w:rsidR="000376F9">
        <w:t xml:space="preserve">, </w:t>
      </w:r>
      <w:r w:rsidR="000376F9" w:rsidRPr="000376F9">
        <w:rPr>
          <w:i/>
        </w:rPr>
        <w:t>Roman Emperor Cult</w:t>
      </w:r>
    </w:p>
    <w:p w:rsidR="00147F90" w:rsidRDefault="00166100" w:rsidP="007945E8">
      <w:pPr>
        <w:numPr>
          <w:ilvl w:val="0"/>
          <w:numId w:val="8"/>
        </w:numPr>
      </w:pPr>
      <w:r>
        <w:t>2007</w:t>
      </w:r>
      <w:r w:rsidR="00147F90">
        <w:t>, Christopher McCoy</w:t>
      </w:r>
      <w:r w:rsidR="000376F9">
        <w:t xml:space="preserve">, </w:t>
      </w:r>
      <w:r w:rsidR="000376F9">
        <w:rPr>
          <w:i/>
        </w:rPr>
        <w:t xml:space="preserve">Ancient Greek Olympics </w:t>
      </w:r>
    </w:p>
    <w:p w:rsidR="00F87FA1" w:rsidRDefault="00F87FA1" w:rsidP="00253844">
      <w:pPr>
        <w:rPr>
          <w:sz w:val="28"/>
        </w:rPr>
      </w:pPr>
    </w:p>
    <w:p w:rsidR="00253844" w:rsidRPr="002F64C3" w:rsidRDefault="00253844" w:rsidP="00253844">
      <w:pPr>
        <w:rPr>
          <w:szCs w:val="24"/>
        </w:rPr>
      </w:pPr>
      <w:r>
        <w:rPr>
          <w:sz w:val="28"/>
        </w:rPr>
        <w:t xml:space="preserve">DIRECTED </w:t>
      </w:r>
      <w:smartTag w:uri="urn:schemas-microsoft-com:office:smarttags" w:element="place">
        <w:smartTag w:uri="urn:schemas-microsoft-com:office:smarttags" w:element="City">
          <w:r>
            <w:rPr>
              <w:sz w:val="28"/>
            </w:rPr>
            <w:t>READINGS</w:t>
          </w:r>
        </w:smartTag>
      </w:smartTag>
      <w:r>
        <w:rPr>
          <w:sz w:val="28"/>
        </w:rPr>
        <w:t xml:space="preserve"> AND INDEPENDENT STUDY COURSES</w:t>
      </w:r>
      <w:r w:rsidRPr="002F64C3">
        <w:rPr>
          <w:szCs w:val="24"/>
        </w:rPr>
        <w:t xml:space="preserve"> (Since </w:t>
      </w:r>
      <w:r w:rsidR="00484E41">
        <w:rPr>
          <w:szCs w:val="24"/>
        </w:rPr>
        <w:t>200</w:t>
      </w:r>
      <w:r w:rsidR="005A2A16">
        <w:rPr>
          <w:szCs w:val="24"/>
        </w:rPr>
        <w:t>5</w:t>
      </w:r>
      <w:r w:rsidRPr="002F64C3">
        <w:rPr>
          <w:szCs w:val="24"/>
        </w:rPr>
        <w:t>)</w:t>
      </w:r>
    </w:p>
    <w:p w:rsidR="004A18A1" w:rsidRDefault="004A18A1" w:rsidP="007945E8">
      <w:pPr>
        <w:numPr>
          <w:ilvl w:val="0"/>
          <w:numId w:val="8"/>
        </w:numPr>
      </w:pPr>
      <w:r>
        <w:t xml:space="preserve">Fall, 2015-Spring 2016, UCARE Supervisor, Grace </w:t>
      </w:r>
      <w:proofErr w:type="spellStart"/>
      <w:r>
        <w:t>Solem</w:t>
      </w:r>
      <w:proofErr w:type="spellEnd"/>
      <w:r>
        <w:t>-Pfeiffer</w:t>
      </w:r>
      <w:r w:rsidR="006343E8">
        <w:t>, Demosthenes</w:t>
      </w:r>
    </w:p>
    <w:p w:rsidR="00910D13" w:rsidRDefault="00910D13" w:rsidP="007945E8">
      <w:pPr>
        <w:numPr>
          <w:ilvl w:val="0"/>
          <w:numId w:val="8"/>
        </w:numPr>
      </w:pPr>
      <w:r>
        <w:t>Spring 2015, Andrew Ide GREK 399, Thucydides</w:t>
      </w:r>
    </w:p>
    <w:p w:rsidR="00870BFC" w:rsidRDefault="00870BFC" w:rsidP="007945E8">
      <w:pPr>
        <w:numPr>
          <w:ilvl w:val="0"/>
          <w:numId w:val="8"/>
        </w:numPr>
      </w:pPr>
      <w:r>
        <w:t xml:space="preserve">Fall 2014-Spring 2015, UCARE Supervisor, Melanie </w:t>
      </w:r>
      <w:proofErr w:type="spellStart"/>
      <w:r>
        <w:t>Hagge</w:t>
      </w:r>
      <w:proofErr w:type="spellEnd"/>
      <w:r w:rsidR="006343E8">
        <w:t>, Greek Oratory</w:t>
      </w:r>
    </w:p>
    <w:p w:rsidR="00870BFC" w:rsidRDefault="00870BFC" w:rsidP="007945E8">
      <w:pPr>
        <w:numPr>
          <w:ilvl w:val="0"/>
          <w:numId w:val="8"/>
        </w:numPr>
      </w:pPr>
      <w:r>
        <w:t xml:space="preserve">Fall 2014, Melanie </w:t>
      </w:r>
      <w:proofErr w:type="spellStart"/>
      <w:r>
        <w:t>Hagge</w:t>
      </w:r>
      <w:proofErr w:type="spellEnd"/>
      <w:r>
        <w:t>, Andrew Ide, GREK 395, Greek Oratory</w:t>
      </w:r>
    </w:p>
    <w:p w:rsidR="00147F90" w:rsidRDefault="00147F90" w:rsidP="007945E8">
      <w:pPr>
        <w:numPr>
          <w:ilvl w:val="0"/>
          <w:numId w:val="8"/>
        </w:numPr>
      </w:pPr>
      <w:r>
        <w:t xml:space="preserve">Fall 2013, Alex Rudolph, </w:t>
      </w:r>
      <w:r w:rsidR="005124AC">
        <w:t xml:space="preserve">Plutarch, </w:t>
      </w:r>
      <w:r>
        <w:t>GREK 39</w:t>
      </w:r>
      <w:r w:rsidR="00910D13">
        <w:t>9</w:t>
      </w:r>
    </w:p>
    <w:p w:rsidR="00066608" w:rsidRDefault="00066608" w:rsidP="007945E8">
      <w:pPr>
        <w:numPr>
          <w:ilvl w:val="0"/>
          <w:numId w:val="8"/>
        </w:numPr>
      </w:pPr>
      <w:r>
        <w:t>Spring 2012</w:t>
      </w:r>
      <w:r w:rsidRPr="00066608">
        <w:t xml:space="preserve"> </w:t>
      </w:r>
      <w:r>
        <w:t xml:space="preserve">Steven ten </w:t>
      </w:r>
      <w:proofErr w:type="spellStart"/>
      <w:r>
        <w:t>Bensel</w:t>
      </w:r>
      <w:proofErr w:type="spellEnd"/>
      <w:r>
        <w:t xml:space="preserve"> and Jill Henle, GREK 395 Readings in Greek Prose (Herodotus)</w:t>
      </w:r>
    </w:p>
    <w:p w:rsidR="00074A3B" w:rsidRDefault="00074A3B" w:rsidP="007945E8">
      <w:pPr>
        <w:numPr>
          <w:ilvl w:val="0"/>
          <w:numId w:val="8"/>
        </w:numPr>
      </w:pPr>
      <w:r>
        <w:t>Fall 2011, UCARE Supervisor, Jeremy Wurst, “Luxury in Early Latin Prose”</w:t>
      </w:r>
    </w:p>
    <w:p w:rsidR="00074A3B" w:rsidRDefault="00074A3B" w:rsidP="007945E8">
      <w:pPr>
        <w:numPr>
          <w:ilvl w:val="0"/>
          <w:numId w:val="8"/>
        </w:numPr>
      </w:pPr>
      <w:r>
        <w:lastRenderedPageBreak/>
        <w:t>Fall 2011, Jeremy Wurst and Ste</w:t>
      </w:r>
      <w:r w:rsidR="00066608">
        <w:t>v</w:t>
      </w:r>
      <w:r>
        <w:t>en ten</w:t>
      </w:r>
      <w:r w:rsidR="00066608">
        <w:t xml:space="preserve"> </w:t>
      </w:r>
      <w:proofErr w:type="spellStart"/>
      <w:r>
        <w:t>Bensel</w:t>
      </w:r>
      <w:proofErr w:type="spellEnd"/>
      <w:r>
        <w:t>, GREK 395 Readings in Greek Prose (Plato and Thucydides)</w:t>
      </w:r>
    </w:p>
    <w:p w:rsidR="00074A3B" w:rsidRDefault="00074A3B" w:rsidP="007945E8">
      <w:pPr>
        <w:numPr>
          <w:ilvl w:val="0"/>
          <w:numId w:val="8"/>
        </w:numPr>
      </w:pPr>
      <w:r>
        <w:t>Summer 2011, Jeremy Wurst, Ste</w:t>
      </w:r>
      <w:r w:rsidR="00066608">
        <w:t>v</w:t>
      </w:r>
      <w:r>
        <w:t>en tenBensel, and Eric Fabian, Accelerated Beginning Greek.</w:t>
      </w:r>
    </w:p>
    <w:p w:rsidR="003B7544" w:rsidRDefault="00074A3B" w:rsidP="007945E8">
      <w:pPr>
        <w:numPr>
          <w:ilvl w:val="0"/>
          <w:numId w:val="8"/>
        </w:numPr>
      </w:pPr>
      <w:r>
        <w:t xml:space="preserve">Spring 2011, </w:t>
      </w:r>
      <w:r w:rsidR="003B7544">
        <w:t>Jeremy Wurst, HIST 494, Views on Luxury in Earliest Latin Literature</w:t>
      </w:r>
    </w:p>
    <w:p w:rsidR="00E40DED" w:rsidRDefault="00074A3B" w:rsidP="007945E8">
      <w:pPr>
        <w:numPr>
          <w:ilvl w:val="0"/>
          <w:numId w:val="8"/>
        </w:numPr>
      </w:pPr>
      <w:r>
        <w:t xml:space="preserve">Spring 2009, </w:t>
      </w:r>
      <w:r w:rsidR="00E40DED">
        <w:t xml:space="preserve">Andrew Cunningham and Michael Carl, </w:t>
      </w:r>
      <w:r w:rsidR="00933B30">
        <w:t xml:space="preserve">GREK 395, </w:t>
      </w:r>
      <w:smartTag w:uri="urn:schemas-microsoft-com:office:smarttags" w:element="City">
        <w:smartTag w:uri="urn:schemas-microsoft-com:office:smarttags" w:element="place">
          <w:r w:rsidR="00BA71AD">
            <w:t>Readings</w:t>
          </w:r>
        </w:smartTag>
      </w:smartTag>
      <w:r w:rsidR="00BA71AD">
        <w:t xml:space="preserve"> from the Greek Historians</w:t>
      </w:r>
    </w:p>
    <w:p w:rsidR="00487B61" w:rsidRDefault="00074A3B" w:rsidP="007945E8">
      <w:pPr>
        <w:numPr>
          <w:ilvl w:val="0"/>
          <w:numId w:val="8"/>
        </w:numPr>
      </w:pPr>
      <w:r>
        <w:t xml:space="preserve">Fall 2008, </w:t>
      </w:r>
      <w:r w:rsidR="00487B61">
        <w:t xml:space="preserve">Andrew Cunningham, </w:t>
      </w:r>
      <w:r w:rsidR="00933B30">
        <w:t xml:space="preserve">GREK 395, </w:t>
      </w:r>
      <w:r w:rsidR="00487B61">
        <w:t>Ind</w:t>
      </w:r>
      <w:r>
        <w:t>ependent Study Beginning Greek</w:t>
      </w:r>
    </w:p>
    <w:p w:rsidR="006A1E43" w:rsidRDefault="00900CC5" w:rsidP="007945E8">
      <w:pPr>
        <w:numPr>
          <w:ilvl w:val="0"/>
          <w:numId w:val="8"/>
        </w:numPr>
      </w:pPr>
      <w:r>
        <w:t xml:space="preserve">Spring 2007, </w:t>
      </w:r>
      <w:r w:rsidR="006A1E43">
        <w:t>UCARE Supervisor</w:t>
      </w:r>
      <w:r w:rsidR="00CC47C3">
        <w:t xml:space="preserve"> </w:t>
      </w:r>
      <w:r w:rsidR="006A1E43">
        <w:t>Chris McCoy</w:t>
      </w:r>
    </w:p>
    <w:p w:rsidR="0097782C" w:rsidRDefault="0097782C" w:rsidP="007945E8">
      <w:pPr>
        <w:numPr>
          <w:ilvl w:val="0"/>
          <w:numId w:val="8"/>
        </w:numPr>
      </w:pPr>
      <w:r>
        <w:t xml:space="preserve">Matthew Meyers, M.A., Summer 2007, Committee Member (Classics). </w:t>
      </w:r>
    </w:p>
    <w:p w:rsidR="00CA521F" w:rsidRDefault="00CA521F"/>
    <w:p w:rsidR="00CA521F" w:rsidRDefault="00CA521F">
      <w:pPr>
        <w:pStyle w:val="Footer"/>
        <w:tabs>
          <w:tab w:val="clear" w:pos="4320"/>
          <w:tab w:val="clear" w:pos="8640"/>
        </w:tabs>
        <w:rPr>
          <w:sz w:val="28"/>
        </w:rPr>
      </w:pPr>
      <w:r>
        <w:rPr>
          <w:sz w:val="28"/>
        </w:rPr>
        <w:t>GRADUATE COMMITTEES</w:t>
      </w:r>
      <w:r w:rsidR="00484E41">
        <w:rPr>
          <w:sz w:val="28"/>
        </w:rPr>
        <w:t xml:space="preserve"> SINCE 200</w:t>
      </w:r>
      <w:r w:rsidR="000376F9">
        <w:rPr>
          <w:sz w:val="28"/>
        </w:rPr>
        <w:t>4</w:t>
      </w:r>
    </w:p>
    <w:p w:rsidR="00892509" w:rsidRDefault="00014E30" w:rsidP="007945E8">
      <w:pPr>
        <w:numPr>
          <w:ilvl w:val="0"/>
          <w:numId w:val="8"/>
        </w:numPr>
      </w:pPr>
      <w:r>
        <w:t>Matthew</w:t>
      </w:r>
      <w:r w:rsidR="00892509">
        <w:t xml:space="preserve"> Myers, M.A. Classics, </w:t>
      </w:r>
      <w:r>
        <w:t xml:space="preserve">Committee Member, </w:t>
      </w:r>
      <w:r w:rsidR="00892509">
        <w:t>August 2009.</w:t>
      </w:r>
    </w:p>
    <w:p w:rsidR="0097782C" w:rsidRDefault="00892509" w:rsidP="007945E8">
      <w:pPr>
        <w:numPr>
          <w:ilvl w:val="0"/>
          <w:numId w:val="8"/>
        </w:numPr>
      </w:pPr>
      <w:r>
        <w:t xml:space="preserve">Sam Hurley, Ph.D. </w:t>
      </w:r>
      <w:r w:rsidR="0097782C">
        <w:t>E</w:t>
      </w:r>
      <w:r>
        <w:t>xam</w:t>
      </w:r>
      <w:r w:rsidR="0097782C">
        <w:t>, May 2008.</w:t>
      </w:r>
    </w:p>
    <w:p w:rsidR="00CA521F" w:rsidRDefault="00CA521F">
      <w:pPr>
        <w:rPr>
          <w:sz w:val="28"/>
        </w:rPr>
      </w:pPr>
    </w:p>
    <w:p w:rsidR="007945E8" w:rsidRPr="00033C29" w:rsidRDefault="007945E8" w:rsidP="007945E8">
      <w:pPr>
        <w:rPr>
          <w:sz w:val="28"/>
        </w:rPr>
      </w:pPr>
      <w:r>
        <w:rPr>
          <w:sz w:val="28"/>
        </w:rPr>
        <w:t>BOOK REVIEWS</w:t>
      </w:r>
    </w:p>
    <w:p w:rsidR="008419A8" w:rsidRDefault="00610B13" w:rsidP="00610B13">
      <w:pPr>
        <w:autoSpaceDE w:val="0"/>
        <w:autoSpaceDN w:val="0"/>
        <w:adjustRightInd w:val="0"/>
        <w:spacing w:line="240" w:lineRule="atLeast"/>
        <w:rPr>
          <w:color w:val="000000"/>
          <w:szCs w:val="24"/>
        </w:rPr>
      </w:pPr>
      <w:r>
        <w:rPr>
          <w:color w:val="000000"/>
          <w:szCs w:val="24"/>
        </w:rPr>
        <w:t>[</w:t>
      </w:r>
      <w:r w:rsidR="008419A8">
        <w:rPr>
          <w:color w:val="000000"/>
          <w:szCs w:val="24"/>
        </w:rPr>
        <w:t>Miscellaneous manuscript</w:t>
      </w:r>
      <w:r w:rsidR="001A7160">
        <w:rPr>
          <w:color w:val="000000"/>
          <w:szCs w:val="24"/>
        </w:rPr>
        <w:t xml:space="preserve"> reviews</w:t>
      </w:r>
      <w:r w:rsidR="008419A8">
        <w:rPr>
          <w:color w:val="000000"/>
          <w:szCs w:val="24"/>
        </w:rPr>
        <w:t xml:space="preserve"> and grant proposal reviews</w:t>
      </w:r>
      <w:r>
        <w:rPr>
          <w:color w:val="000000"/>
          <w:szCs w:val="24"/>
        </w:rPr>
        <w:t xml:space="preserve"> not listed individually]</w:t>
      </w:r>
    </w:p>
    <w:p w:rsidR="007945E8" w:rsidRPr="00C33937" w:rsidRDefault="007945E8" w:rsidP="007945E8">
      <w:pPr>
        <w:numPr>
          <w:ilvl w:val="0"/>
          <w:numId w:val="5"/>
        </w:numPr>
        <w:autoSpaceDE w:val="0"/>
        <w:autoSpaceDN w:val="0"/>
        <w:adjustRightInd w:val="0"/>
        <w:spacing w:line="240" w:lineRule="atLeast"/>
        <w:rPr>
          <w:color w:val="000000"/>
          <w:szCs w:val="24"/>
        </w:rPr>
      </w:pPr>
      <w:r>
        <w:rPr>
          <w:color w:val="000000"/>
          <w:szCs w:val="24"/>
        </w:rPr>
        <w:t xml:space="preserve">John Ma et al, eds. </w:t>
      </w:r>
      <w:r>
        <w:rPr>
          <w:i/>
          <w:color w:val="000000"/>
          <w:szCs w:val="24"/>
        </w:rPr>
        <w:t>Interpreting the Athenian Empire</w:t>
      </w:r>
      <w:r>
        <w:rPr>
          <w:color w:val="000000"/>
          <w:szCs w:val="24"/>
        </w:rPr>
        <w:t xml:space="preserve">.  </w:t>
      </w:r>
      <w:smartTag w:uri="urn:schemas-microsoft-com:office:smarttags" w:element="City">
        <w:smartTag w:uri="urn:schemas-microsoft-com:office:smarttags" w:element="place">
          <w:r>
            <w:rPr>
              <w:color w:val="000000"/>
              <w:szCs w:val="24"/>
            </w:rPr>
            <w:t>London</w:t>
          </w:r>
        </w:smartTag>
      </w:smartTag>
      <w:r>
        <w:rPr>
          <w:color w:val="000000"/>
          <w:szCs w:val="24"/>
        </w:rPr>
        <w:t xml:space="preserve">, Duckworth: 2009.  Reviewed in </w:t>
      </w:r>
      <w:r>
        <w:rPr>
          <w:i/>
          <w:color w:val="000000"/>
          <w:szCs w:val="24"/>
        </w:rPr>
        <w:t>Ancient History Bulletin</w:t>
      </w:r>
      <w:r>
        <w:rPr>
          <w:color w:val="000000"/>
          <w:szCs w:val="24"/>
        </w:rPr>
        <w:t xml:space="preserve"> (2010). </w:t>
      </w:r>
    </w:p>
    <w:p w:rsidR="007945E8" w:rsidRPr="00774ACA" w:rsidRDefault="007945E8" w:rsidP="007945E8">
      <w:pPr>
        <w:numPr>
          <w:ilvl w:val="0"/>
          <w:numId w:val="5"/>
        </w:numPr>
        <w:autoSpaceDE w:val="0"/>
        <w:autoSpaceDN w:val="0"/>
        <w:adjustRightInd w:val="0"/>
        <w:spacing w:line="240" w:lineRule="atLeast"/>
        <w:rPr>
          <w:color w:val="000000"/>
          <w:szCs w:val="24"/>
        </w:rPr>
      </w:pPr>
      <w:r w:rsidRPr="00774ACA">
        <w:t>Jonathan M. Hall</w:t>
      </w:r>
      <w:r>
        <w:t>.</w:t>
      </w:r>
      <w:r w:rsidRPr="00774ACA">
        <w:t xml:space="preserve"> </w:t>
      </w:r>
      <w:r w:rsidRPr="00774ACA">
        <w:rPr>
          <w:i/>
        </w:rPr>
        <w:t>A History of the Archaic Greek World ca. 1200-479 BCE.</w:t>
      </w:r>
      <w:r w:rsidRPr="00774ACA">
        <w:t xml:space="preserve"> </w:t>
      </w:r>
      <w:smartTag w:uri="urn:schemas-microsoft-com:office:smarttags" w:element="City">
        <w:r w:rsidRPr="00774ACA">
          <w:t>Malden</w:t>
        </w:r>
      </w:smartTag>
      <w:r w:rsidRPr="00774ACA">
        <w:t xml:space="preserve">, </w:t>
      </w:r>
      <w:smartTag w:uri="urn:schemas-microsoft-com:office:smarttags" w:element="State">
        <w:r w:rsidRPr="00774ACA">
          <w:t>MA</w:t>
        </w:r>
      </w:smartTag>
      <w:r w:rsidRPr="00774ACA">
        <w:t xml:space="preserve"> and </w:t>
      </w:r>
      <w:smartTag w:uri="urn:schemas-microsoft-com:office:smarttags" w:element="City">
        <w:smartTag w:uri="urn:schemas-microsoft-com:office:smarttags" w:element="place">
          <w:r w:rsidRPr="00774ACA">
            <w:t>Oxford</w:t>
          </w:r>
        </w:smartTag>
      </w:smartTag>
      <w:r w:rsidRPr="00774ACA">
        <w:t xml:space="preserve">: Blackwell Publishing, 2007. Pp. xviii + 321.  Reviewed </w:t>
      </w:r>
      <w:r>
        <w:t>in</w:t>
      </w:r>
      <w:r w:rsidRPr="00774ACA">
        <w:t xml:space="preserve"> the </w:t>
      </w:r>
      <w:smartTag w:uri="urn:schemas-microsoft-com:office:smarttags" w:element="place">
        <w:r>
          <w:rPr>
            <w:i/>
          </w:rPr>
          <w:t>New England</w:t>
        </w:r>
      </w:smartTag>
      <w:r>
        <w:rPr>
          <w:i/>
        </w:rPr>
        <w:t xml:space="preserve"> Classical Journal </w:t>
      </w:r>
      <w:r>
        <w:t xml:space="preserve"> 35.2 (2008): 37-39.</w:t>
      </w:r>
    </w:p>
    <w:p w:rsidR="007945E8" w:rsidRPr="00774ACA" w:rsidRDefault="007945E8" w:rsidP="007945E8">
      <w:pPr>
        <w:numPr>
          <w:ilvl w:val="0"/>
          <w:numId w:val="5"/>
        </w:numPr>
        <w:autoSpaceDE w:val="0"/>
        <w:autoSpaceDN w:val="0"/>
        <w:adjustRightInd w:val="0"/>
        <w:spacing w:line="240" w:lineRule="atLeast"/>
        <w:rPr>
          <w:color w:val="000000"/>
          <w:szCs w:val="24"/>
        </w:rPr>
      </w:pPr>
      <w:r w:rsidRPr="00774ACA">
        <w:rPr>
          <w:color w:val="000000"/>
          <w:szCs w:val="24"/>
        </w:rPr>
        <w:t xml:space="preserve">Ronald Mellor and Amanda H. </w:t>
      </w:r>
      <w:proofErr w:type="spellStart"/>
      <w:r w:rsidRPr="00774ACA">
        <w:rPr>
          <w:color w:val="000000"/>
          <w:szCs w:val="24"/>
        </w:rPr>
        <w:t>Podany</w:t>
      </w:r>
      <w:proofErr w:type="spellEnd"/>
      <w:r w:rsidRPr="00774ACA">
        <w:rPr>
          <w:color w:val="000000"/>
          <w:szCs w:val="24"/>
        </w:rPr>
        <w:t xml:space="preserve">. </w:t>
      </w:r>
      <w:r w:rsidRPr="00774ACA">
        <w:rPr>
          <w:i/>
          <w:color w:val="000000"/>
          <w:szCs w:val="24"/>
        </w:rPr>
        <w:t>The World in Ancient Times</w:t>
      </w:r>
      <w:r w:rsidRPr="00774ACA">
        <w:rPr>
          <w:color w:val="000000"/>
          <w:szCs w:val="24"/>
        </w:rPr>
        <w:t xml:space="preserve">.  9 vols. </w:t>
      </w:r>
      <w:smartTag w:uri="urn:schemas-microsoft-com:office:smarttags" w:element="City">
        <w:r w:rsidRPr="00774ACA">
          <w:rPr>
            <w:color w:val="000000"/>
            <w:szCs w:val="24"/>
          </w:rPr>
          <w:t>Oxford</w:t>
        </w:r>
      </w:smartTag>
      <w:r w:rsidRPr="00774ACA">
        <w:rPr>
          <w:color w:val="000000"/>
          <w:szCs w:val="24"/>
        </w:rPr>
        <w:t xml:space="preserve">: </w:t>
      </w:r>
      <w:smartTag w:uri="urn:schemas-microsoft-com:office:smarttags" w:element="City">
        <w:smartTag w:uri="urn:schemas-microsoft-com:office:smarttags" w:element="place">
          <w:r w:rsidRPr="00774ACA">
            <w:rPr>
              <w:color w:val="000000"/>
              <w:szCs w:val="24"/>
            </w:rPr>
            <w:t>Oxford</w:t>
          </w:r>
        </w:smartTag>
      </w:smartTag>
      <w:r w:rsidRPr="00774ACA">
        <w:rPr>
          <w:color w:val="000000"/>
          <w:szCs w:val="24"/>
        </w:rPr>
        <w:t xml:space="preserve"> University Press, 2006.  Reviewed </w:t>
      </w:r>
      <w:r>
        <w:rPr>
          <w:color w:val="000000"/>
          <w:szCs w:val="24"/>
        </w:rPr>
        <w:t>in</w:t>
      </w:r>
      <w:r w:rsidRPr="00774ACA">
        <w:rPr>
          <w:color w:val="000000"/>
          <w:szCs w:val="24"/>
        </w:rPr>
        <w:t xml:space="preserve"> </w:t>
      </w:r>
      <w:r w:rsidRPr="00774ACA">
        <w:rPr>
          <w:i/>
          <w:color w:val="000000"/>
          <w:szCs w:val="24"/>
        </w:rPr>
        <w:t>Classical Bulletin</w:t>
      </w:r>
      <w:r w:rsidRPr="00774ACA">
        <w:rPr>
          <w:color w:val="000000"/>
          <w:szCs w:val="24"/>
        </w:rPr>
        <w:t xml:space="preserve">  82.2 (2006): 209-214. </w:t>
      </w:r>
    </w:p>
    <w:p w:rsidR="007945E8" w:rsidRDefault="007945E8" w:rsidP="007945E8">
      <w:pPr>
        <w:numPr>
          <w:ilvl w:val="0"/>
          <w:numId w:val="2"/>
        </w:numPr>
      </w:pPr>
      <w:r w:rsidRPr="00774ACA">
        <w:t xml:space="preserve">Kurt </w:t>
      </w:r>
      <w:proofErr w:type="spellStart"/>
      <w:r w:rsidRPr="00774ACA">
        <w:t>Raaflaub</w:t>
      </w:r>
      <w:proofErr w:type="spellEnd"/>
      <w:r w:rsidRPr="00774ACA">
        <w:t xml:space="preserve">.  </w:t>
      </w:r>
      <w:r w:rsidRPr="00774ACA">
        <w:rPr>
          <w:i/>
        </w:rPr>
        <w:t xml:space="preserve">The Discovery of Freedom in Ancient </w:t>
      </w:r>
      <w:smartTag w:uri="urn:schemas-microsoft-com:office:smarttags" w:element="country-region">
        <w:smartTag w:uri="urn:schemas-microsoft-com:office:smarttags" w:element="place">
          <w:r w:rsidRPr="00774ACA">
            <w:rPr>
              <w:i/>
            </w:rPr>
            <w:t>Greece</w:t>
          </w:r>
        </w:smartTag>
      </w:smartTag>
      <w:r w:rsidRPr="00774ACA">
        <w:t>.  Chica</w:t>
      </w:r>
      <w:r>
        <w:t xml:space="preserve">go 2004.  Reviewed in </w:t>
      </w:r>
      <w:r>
        <w:rPr>
          <w:i/>
        </w:rPr>
        <w:t xml:space="preserve">Classical Bulletin </w:t>
      </w:r>
      <w:r>
        <w:t>80 (2004): 323-324.</w:t>
      </w:r>
    </w:p>
    <w:p w:rsidR="007945E8" w:rsidRDefault="007945E8" w:rsidP="007945E8">
      <w:pPr>
        <w:numPr>
          <w:ilvl w:val="0"/>
          <w:numId w:val="2"/>
        </w:numPr>
      </w:pPr>
      <w:r>
        <w:t xml:space="preserve">Matthew Dillon, Lynda Garland. </w:t>
      </w:r>
      <w:r>
        <w:rPr>
          <w:i/>
          <w:iCs/>
        </w:rPr>
        <w:t xml:space="preserve">Ancient </w:t>
      </w:r>
      <w:smartTag w:uri="urn:schemas-microsoft-com:office:smarttags" w:element="place">
        <w:smartTag w:uri="urn:schemas-microsoft-com:office:smarttags" w:element="country-region">
          <w:r>
            <w:rPr>
              <w:i/>
              <w:iCs/>
            </w:rPr>
            <w:t>Greece</w:t>
          </w:r>
        </w:smartTag>
      </w:smartTag>
      <w:r>
        <w:rPr>
          <w:i/>
          <w:iCs/>
        </w:rPr>
        <w:t xml:space="preserve">: Social and Historical Documents from Archaic Times to the Death of Socrates (c. 800-399 BC). </w:t>
      </w:r>
      <w:r>
        <w:t xml:space="preserve">2nd ed. </w:t>
      </w:r>
      <w:hyperlink r:id="rId24" w:history="1">
        <w:r w:rsidRPr="008F7735">
          <w:rPr>
            <w:rStyle w:val="Hyperlink"/>
          </w:rPr>
          <w:t xml:space="preserve">Reviewed </w:t>
        </w:r>
      </w:hyperlink>
      <w:r>
        <w:t xml:space="preserve">in </w:t>
      </w:r>
      <w:r>
        <w:rPr>
          <w:i/>
          <w:iCs/>
        </w:rPr>
        <w:t xml:space="preserve">Bryn </w:t>
      </w:r>
      <w:proofErr w:type="spellStart"/>
      <w:r>
        <w:rPr>
          <w:i/>
          <w:iCs/>
        </w:rPr>
        <w:t>Mawr</w:t>
      </w:r>
      <w:proofErr w:type="spellEnd"/>
      <w:r>
        <w:rPr>
          <w:i/>
          <w:iCs/>
        </w:rPr>
        <w:t xml:space="preserve"> Classical Review</w:t>
      </w:r>
      <w:r>
        <w:t xml:space="preserve"> 2001.03.18 [http://ccat.sas.upenn.edu/bmcr/2001/2001-03-18.html].</w:t>
      </w:r>
    </w:p>
    <w:p w:rsidR="007945E8" w:rsidRDefault="007945E8" w:rsidP="007945E8">
      <w:pPr>
        <w:numPr>
          <w:ilvl w:val="0"/>
          <w:numId w:val="2"/>
        </w:numPr>
      </w:pPr>
      <w:proofErr w:type="spellStart"/>
      <w:r>
        <w:t>Pernille</w:t>
      </w:r>
      <w:proofErr w:type="spellEnd"/>
      <w:r>
        <w:t xml:space="preserve"> </w:t>
      </w:r>
      <w:proofErr w:type="spellStart"/>
      <w:r>
        <w:t>Flensted</w:t>
      </w:r>
      <w:proofErr w:type="spellEnd"/>
      <w:r>
        <w:t xml:space="preserve">-Jensen (ed.). </w:t>
      </w:r>
      <w:r>
        <w:rPr>
          <w:i/>
          <w:iCs/>
        </w:rPr>
        <w:t>Further Studies in the Ancient Greek Polis</w:t>
      </w:r>
      <w:r>
        <w:t xml:space="preserve">. Historia </w:t>
      </w:r>
      <w:proofErr w:type="spellStart"/>
      <w:r>
        <w:t>Einzelschriften</w:t>
      </w:r>
      <w:proofErr w:type="spellEnd"/>
      <w:r>
        <w:t xml:space="preserve"> 138, </w:t>
      </w:r>
      <w:proofErr w:type="spellStart"/>
      <w:r>
        <w:t>CPCPapers</w:t>
      </w:r>
      <w:proofErr w:type="spellEnd"/>
      <w:r>
        <w:t xml:space="preserve"> 5. </w:t>
      </w:r>
      <w:hyperlink r:id="rId25" w:history="1">
        <w:r w:rsidRPr="00FE646C">
          <w:rPr>
            <w:rStyle w:val="Hyperlink"/>
          </w:rPr>
          <w:t>Reviewed</w:t>
        </w:r>
      </w:hyperlink>
      <w:r>
        <w:t xml:space="preserve"> in </w:t>
      </w:r>
      <w:r>
        <w:rPr>
          <w:i/>
          <w:iCs/>
        </w:rPr>
        <w:t xml:space="preserve">Bryn </w:t>
      </w:r>
      <w:proofErr w:type="spellStart"/>
      <w:r>
        <w:rPr>
          <w:i/>
          <w:iCs/>
        </w:rPr>
        <w:t>Mawr</w:t>
      </w:r>
      <w:proofErr w:type="spellEnd"/>
      <w:r>
        <w:rPr>
          <w:i/>
          <w:iCs/>
        </w:rPr>
        <w:t xml:space="preserve"> Classical Review</w:t>
      </w:r>
      <w:r>
        <w:t xml:space="preserve"> 2000.12.06 [http://ccat.sas.upenn.edu/bmcr/2000/2000-12-06.html].</w:t>
      </w:r>
    </w:p>
    <w:p w:rsidR="007945E8" w:rsidRDefault="007945E8" w:rsidP="007945E8">
      <w:pPr>
        <w:numPr>
          <w:ilvl w:val="0"/>
          <w:numId w:val="9"/>
        </w:numPr>
      </w:pPr>
      <w:proofErr w:type="spellStart"/>
      <w:r>
        <w:t>Gocha</w:t>
      </w:r>
      <w:proofErr w:type="spellEnd"/>
      <w:r>
        <w:t xml:space="preserve"> R. </w:t>
      </w:r>
      <w:proofErr w:type="spellStart"/>
      <w:r>
        <w:t>Tsetskhladze</w:t>
      </w:r>
      <w:proofErr w:type="spellEnd"/>
      <w:r>
        <w:t xml:space="preserve">, ed.. </w:t>
      </w:r>
      <w:r>
        <w:rPr>
          <w:i/>
        </w:rPr>
        <w:t xml:space="preserve">The Greek </w:t>
      </w:r>
      <w:proofErr w:type="spellStart"/>
      <w:r>
        <w:rPr>
          <w:i/>
        </w:rPr>
        <w:t>Colonisation</w:t>
      </w:r>
      <w:proofErr w:type="spellEnd"/>
      <w:r>
        <w:rPr>
          <w:i/>
        </w:rPr>
        <w:t xml:space="preserve"> of the </w:t>
      </w:r>
      <w:smartTag w:uri="urn:schemas-microsoft-com:office:smarttags" w:element="place">
        <w:r>
          <w:rPr>
            <w:i/>
          </w:rPr>
          <w:t>Black Sea</w:t>
        </w:r>
      </w:smartTag>
      <w:r>
        <w:rPr>
          <w:i/>
        </w:rPr>
        <w:t xml:space="preserve"> Area: Historical Interpretation of Archaeology</w:t>
      </w:r>
      <w:r>
        <w:t xml:space="preserve">. F. Steiner, 1998.  </w:t>
      </w:r>
      <w:hyperlink r:id="rId26" w:history="1">
        <w:r w:rsidRPr="00FE646C">
          <w:rPr>
            <w:rStyle w:val="Hyperlink"/>
          </w:rPr>
          <w:t>Reviewed</w:t>
        </w:r>
      </w:hyperlink>
      <w:r>
        <w:t xml:space="preserve"> in </w:t>
      </w:r>
      <w:r>
        <w:rPr>
          <w:i/>
        </w:rPr>
        <w:t>International History Review</w:t>
      </w:r>
      <w:r>
        <w:t xml:space="preserve"> (2001) 375-377.</w:t>
      </w:r>
    </w:p>
    <w:p w:rsidR="007945E8" w:rsidRDefault="007945E8" w:rsidP="007945E8">
      <w:pPr>
        <w:numPr>
          <w:ilvl w:val="0"/>
          <w:numId w:val="3"/>
        </w:numPr>
        <w:tabs>
          <w:tab w:val="num" w:pos="360"/>
        </w:tabs>
        <w:ind w:left="360"/>
      </w:pPr>
      <w:r>
        <w:t xml:space="preserve">Victor Davis Hanson. </w:t>
      </w:r>
      <w:r>
        <w:rPr>
          <w:i/>
          <w:iCs/>
        </w:rPr>
        <w:t>The Other Greeks: The Family Farm and the Agrarian Roots of Western Civilization.</w:t>
      </w:r>
      <w:r>
        <w:t xml:space="preserve">  </w:t>
      </w:r>
      <w:hyperlink r:id="rId27" w:history="1">
        <w:r w:rsidRPr="008F7735">
          <w:rPr>
            <w:rStyle w:val="Hyperlink"/>
          </w:rPr>
          <w:t xml:space="preserve">Reviewed </w:t>
        </w:r>
      </w:hyperlink>
      <w:r>
        <w:t xml:space="preserve">in </w:t>
      </w:r>
      <w:r>
        <w:rPr>
          <w:i/>
          <w:iCs/>
        </w:rPr>
        <w:t xml:space="preserve">Bryn </w:t>
      </w:r>
      <w:proofErr w:type="spellStart"/>
      <w:r>
        <w:rPr>
          <w:i/>
          <w:iCs/>
        </w:rPr>
        <w:t>Mawr</w:t>
      </w:r>
      <w:proofErr w:type="spellEnd"/>
      <w:r>
        <w:rPr>
          <w:i/>
          <w:iCs/>
        </w:rPr>
        <w:t xml:space="preserve"> Classical Review</w:t>
      </w:r>
      <w:r>
        <w:t xml:space="preserve"> 96.02.11  [http://ccat.sas.upenn.edu/bmcr/1996/96.02.11.html]</w:t>
      </w:r>
    </w:p>
    <w:p w:rsidR="007945E8" w:rsidRDefault="007945E8">
      <w:pPr>
        <w:rPr>
          <w:sz w:val="28"/>
        </w:rPr>
      </w:pPr>
    </w:p>
    <w:p w:rsidR="00CA521F" w:rsidRDefault="00B86B2A">
      <w:pPr>
        <w:rPr>
          <w:sz w:val="28"/>
        </w:rPr>
      </w:pPr>
      <w:r>
        <w:rPr>
          <w:sz w:val="28"/>
        </w:rPr>
        <w:t>OUTREACH, PRESENTATIONS</w:t>
      </w:r>
      <w:r w:rsidR="000376F9">
        <w:rPr>
          <w:sz w:val="28"/>
        </w:rPr>
        <w:t xml:space="preserve"> [since 200</w:t>
      </w:r>
      <w:r w:rsidR="005A2A16">
        <w:rPr>
          <w:sz w:val="28"/>
        </w:rPr>
        <w:t>5</w:t>
      </w:r>
      <w:r w:rsidR="000376F9">
        <w:rPr>
          <w:sz w:val="28"/>
        </w:rPr>
        <w:t>]</w:t>
      </w:r>
    </w:p>
    <w:p w:rsidR="00AA6DA0" w:rsidRDefault="00AA6DA0" w:rsidP="00B86B2A">
      <w:pPr>
        <w:pStyle w:val="ListParagraph"/>
        <w:numPr>
          <w:ilvl w:val="0"/>
          <w:numId w:val="13"/>
        </w:numPr>
        <w:rPr>
          <w:szCs w:val="24"/>
        </w:rPr>
      </w:pPr>
      <w:r>
        <w:rPr>
          <w:szCs w:val="24"/>
        </w:rPr>
        <w:t xml:space="preserve">Fall 2015, </w:t>
      </w:r>
      <w:r w:rsidRPr="007945E8">
        <w:rPr>
          <w:szCs w:val="24"/>
        </w:rPr>
        <w:t xml:space="preserve">taught an </w:t>
      </w:r>
      <w:proofErr w:type="spellStart"/>
      <w:r w:rsidRPr="007945E8">
        <w:rPr>
          <w:szCs w:val="24"/>
        </w:rPr>
        <w:t>Osher</w:t>
      </w:r>
      <w:proofErr w:type="spellEnd"/>
      <w:r w:rsidRPr="007945E8">
        <w:rPr>
          <w:szCs w:val="24"/>
        </w:rPr>
        <w:t xml:space="preserve"> Lifelong Learning Institute (OLLI) six-week course on the Roman Revolution</w:t>
      </w:r>
    </w:p>
    <w:p w:rsidR="00AA6DA0" w:rsidRDefault="00AA6DA0" w:rsidP="00B86B2A">
      <w:pPr>
        <w:pStyle w:val="ListParagraph"/>
        <w:numPr>
          <w:ilvl w:val="0"/>
          <w:numId w:val="13"/>
        </w:numPr>
        <w:rPr>
          <w:szCs w:val="24"/>
        </w:rPr>
      </w:pPr>
      <w:r>
        <w:rPr>
          <w:szCs w:val="24"/>
        </w:rPr>
        <w:lastRenderedPageBreak/>
        <w:t xml:space="preserve">Fall 2015, </w:t>
      </w:r>
      <w:r w:rsidRPr="007945E8">
        <w:rPr>
          <w:szCs w:val="24"/>
        </w:rPr>
        <w:t xml:space="preserve">taught an </w:t>
      </w:r>
      <w:proofErr w:type="spellStart"/>
      <w:r w:rsidRPr="007945E8">
        <w:rPr>
          <w:szCs w:val="24"/>
        </w:rPr>
        <w:t>Osher</w:t>
      </w:r>
      <w:proofErr w:type="spellEnd"/>
      <w:r w:rsidRPr="007945E8">
        <w:rPr>
          <w:szCs w:val="24"/>
        </w:rPr>
        <w:t xml:space="preserve"> Lifelong Learning Institute (OLLI) six-week course on the </w:t>
      </w:r>
      <w:r>
        <w:rPr>
          <w:szCs w:val="24"/>
        </w:rPr>
        <w:t>Rome and the Foundation of the American Republic, with Ben Rader</w:t>
      </w:r>
    </w:p>
    <w:p w:rsidR="00B86B2A" w:rsidRPr="007945E8" w:rsidRDefault="00B86B2A" w:rsidP="00B86B2A">
      <w:pPr>
        <w:pStyle w:val="ListParagraph"/>
        <w:numPr>
          <w:ilvl w:val="0"/>
          <w:numId w:val="13"/>
        </w:numPr>
        <w:rPr>
          <w:szCs w:val="24"/>
        </w:rPr>
      </w:pPr>
      <w:r w:rsidRPr="007945E8">
        <w:rPr>
          <w:szCs w:val="24"/>
        </w:rPr>
        <w:t xml:space="preserve">Fall 2013, taught an </w:t>
      </w:r>
      <w:proofErr w:type="spellStart"/>
      <w:r w:rsidRPr="007945E8">
        <w:rPr>
          <w:szCs w:val="24"/>
        </w:rPr>
        <w:t>Osher</w:t>
      </w:r>
      <w:proofErr w:type="spellEnd"/>
      <w:r w:rsidRPr="007945E8">
        <w:rPr>
          <w:szCs w:val="24"/>
        </w:rPr>
        <w:t xml:space="preserve"> Lifelong Learning Institute (OLLI) six-week course on Athenian Democracy</w:t>
      </w:r>
    </w:p>
    <w:p w:rsidR="00501511" w:rsidRDefault="00501511" w:rsidP="007945E8">
      <w:pPr>
        <w:numPr>
          <w:ilvl w:val="0"/>
          <w:numId w:val="13"/>
        </w:numPr>
      </w:pPr>
      <w:r>
        <w:t>UNL Pre-Modern Colloquium Presentation, February 2012. “</w:t>
      </w:r>
      <w:r w:rsidRPr="00773EA1">
        <w:rPr>
          <w:i/>
        </w:rPr>
        <w:t>Truphē</w:t>
      </w:r>
      <w:r>
        <w:t xml:space="preserve"> in the </w:t>
      </w:r>
      <w:r>
        <w:rPr>
          <w:i/>
        </w:rPr>
        <w:t xml:space="preserve">Septuagint </w:t>
      </w:r>
      <w:r>
        <w:t xml:space="preserve"> and Philo.”</w:t>
      </w:r>
    </w:p>
    <w:p w:rsidR="00B86B2A" w:rsidRPr="007945E8" w:rsidRDefault="00B86B2A" w:rsidP="00B86B2A">
      <w:pPr>
        <w:pStyle w:val="ListParagraph"/>
        <w:numPr>
          <w:ilvl w:val="0"/>
          <w:numId w:val="13"/>
        </w:numPr>
        <w:rPr>
          <w:szCs w:val="24"/>
        </w:rPr>
      </w:pPr>
      <w:r w:rsidRPr="007945E8">
        <w:rPr>
          <w:szCs w:val="24"/>
        </w:rPr>
        <w:t xml:space="preserve">Fall 2012, taught an </w:t>
      </w:r>
      <w:proofErr w:type="spellStart"/>
      <w:r w:rsidRPr="007945E8">
        <w:rPr>
          <w:szCs w:val="24"/>
        </w:rPr>
        <w:t>Osher</w:t>
      </w:r>
      <w:proofErr w:type="spellEnd"/>
      <w:r w:rsidRPr="007945E8">
        <w:rPr>
          <w:szCs w:val="24"/>
        </w:rPr>
        <w:t xml:space="preserve"> Lifelong Learning Institute (OLLI) six-week course on Roman Culture.</w:t>
      </w:r>
    </w:p>
    <w:p w:rsidR="00B86B2A" w:rsidRPr="007945E8" w:rsidRDefault="00B86B2A" w:rsidP="00B86B2A">
      <w:pPr>
        <w:pStyle w:val="ListParagraph"/>
        <w:numPr>
          <w:ilvl w:val="0"/>
          <w:numId w:val="13"/>
        </w:numPr>
        <w:rPr>
          <w:szCs w:val="24"/>
        </w:rPr>
      </w:pPr>
      <w:r w:rsidRPr="007945E8">
        <w:rPr>
          <w:szCs w:val="24"/>
        </w:rPr>
        <w:t xml:space="preserve">Fall 2011, taught an </w:t>
      </w:r>
      <w:proofErr w:type="spellStart"/>
      <w:r w:rsidRPr="007945E8">
        <w:rPr>
          <w:szCs w:val="24"/>
        </w:rPr>
        <w:t>Osher</w:t>
      </w:r>
      <w:proofErr w:type="spellEnd"/>
      <w:r w:rsidRPr="007945E8">
        <w:rPr>
          <w:szCs w:val="24"/>
        </w:rPr>
        <w:t xml:space="preserve"> Lifelong Learning Institute (OLLI) six-week course on the Roman Revolution.</w:t>
      </w:r>
    </w:p>
    <w:p w:rsidR="00A36A5C" w:rsidRDefault="00F82C99" w:rsidP="007945E8">
      <w:pPr>
        <w:numPr>
          <w:ilvl w:val="0"/>
          <w:numId w:val="13"/>
        </w:numPr>
      </w:pPr>
      <w:r>
        <w:t xml:space="preserve">UNL </w:t>
      </w:r>
      <w:r w:rsidR="00A36A5C">
        <w:t>Pre-Modern Colloquium Presentation, April 2010</w:t>
      </w:r>
      <w:r w:rsidR="00501511">
        <w:t>.</w:t>
      </w:r>
      <w:r>
        <w:t xml:space="preserve"> </w:t>
      </w:r>
      <w:r w:rsidR="0038473A">
        <w:t>“</w:t>
      </w:r>
      <w:r>
        <w:t>Hellenistic Historiography in Athenaeus</w:t>
      </w:r>
      <w:r w:rsidR="0038473A">
        <w:t>”</w:t>
      </w:r>
    </w:p>
    <w:p w:rsidR="00D73B06" w:rsidRDefault="00AD49E9" w:rsidP="007945E8">
      <w:pPr>
        <w:numPr>
          <w:ilvl w:val="0"/>
          <w:numId w:val="13"/>
        </w:numPr>
      </w:pPr>
      <w:r>
        <w:t>Keynote Address</w:t>
      </w:r>
      <w:r w:rsidR="00D73B06">
        <w:t xml:space="preserve">, 2005 College of Arts and Sciences Honors Convocation, April 22, 2005.  </w:t>
      </w:r>
    </w:p>
    <w:p w:rsidR="00575D7A" w:rsidRPr="00745968" w:rsidRDefault="00575D7A" w:rsidP="002C4D8A">
      <w:pPr>
        <w:rPr>
          <w:szCs w:val="24"/>
        </w:rPr>
      </w:pPr>
    </w:p>
    <w:p w:rsidR="009115A8" w:rsidRPr="007A2D2D" w:rsidRDefault="000376F9" w:rsidP="002C4D8A">
      <w:pPr>
        <w:rPr>
          <w:sz w:val="28"/>
          <w:szCs w:val="28"/>
        </w:rPr>
      </w:pPr>
      <w:r>
        <w:rPr>
          <w:sz w:val="28"/>
          <w:szCs w:val="28"/>
        </w:rPr>
        <w:t xml:space="preserve">RECENT </w:t>
      </w:r>
      <w:r w:rsidR="00CA521F" w:rsidRPr="007A2D2D">
        <w:rPr>
          <w:sz w:val="28"/>
          <w:szCs w:val="28"/>
        </w:rPr>
        <w:t>SERVICE</w:t>
      </w:r>
      <w:r>
        <w:rPr>
          <w:sz w:val="28"/>
          <w:szCs w:val="28"/>
        </w:rPr>
        <w:t xml:space="preserve"> [since 2004]</w:t>
      </w:r>
    </w:p>
    <w:p w:rsidR="00844FCB" w:rsidRDefault="00844FCB" w:rsidP="007945E8">
      <w:pPr>
        <w:numPr>
          <w:ilvl w:val="0"/>
          <w:numId w:val="15"/>
        </w:numPr>
        <w:rPr>
          <w:szCs w:val="24"/>
        </w:rPr>
      </w:pPr>
      <w:r>
        <w:rPr>
          <w:szCs w:val="24"/>
        </w:rPr>
        <w:t>Member, Classics Search Committee, 2015-2016</w:t>
      </w:r>
    </w:p>
    <w:p w:rsidR="00844FCB" w:rsidRDefault="00844FCB" w:rsidP="007945E8">
      <w:pPr>
        <w:numPr>
          <w:ilvl w:val="0"/>
          <w:numId w:val="15"/>
        </w:numPr>
        <w:rPr>
          <w:szCs w:val="24"/>
        </w:rPr>
      </w:pPr>
      <w:r>
        <w:rPr>
          <w:szCs w:val="24"/>
        </w:rPr>
        <w:t>Member, UNL ACE 5 Assessment Committee, 2015-16</w:t>
      </w:r>
    </w:p>
    <w:p w:rsidR="00AA6DA0" w:rsidRDefault="00AA6DA0" w:rsidP="007945E8">
      <w:pPr>
        <w:numPr>
          <w:ilvl w:val="0"/>
          <w:numId w:val="15"/>
        </w:numPr>
        <w:rPr>
          <w:szCs w:val="24"/>
        </w:rPr>
      </w:pPr>
      <w:r>
        <w:rPr>
          <w:szCs w:val="24"/>
        </w:rPr>
        <w:t>Member, College of Arts and Sciences Assessment Committee, Fall 2015-Spring 2018.</w:t>
      </w:r>
    </w:p>
    <w:p w:rsidR="00E55ED0" w:rsidRDefault="00E55ED0" w:rsidP="007945E8">
      <w:pPr>
        <w:numPr>
          <w:ilvl w:val="0"/>
          <w:numId w:val="15"/>
        </w:numPr>
        <w:rPr>
          <w:szCs w:val="24"/>
        </w:rPr>
      </w:pPr>
      <w:r>
        <w:rPr>
          <w:szCs w:val="24"/>
        </w:rPr>
        <w:t xml:space="preserve">Member, University Commencement and Honors Convocation Committee, </w:t>
      </w:r>
      <w:r w:rsidR="00AA6DA0">
        <w:rPr>
          <w:szCs w:val="24"/>
        </w:rPr>
        <w:t xml:space="preserve">Fall </w:t>
      </w:r>
      <w:r>
        <w:rPr>
          <w:szCs w:val="24"/>
        </w:rPr>
        <w:t>2015-</w:t>
      </w:r>
      <w:r w:rsidR="00AA6DA0">
        <w:rPr>
          <w:szCs w:val="24"/>
        </w:rPr>
        <w:t>Spring 20</w:t>
      </w:r>
      <w:r w:rsidR="007E7F12">
        <w:rPr>
          <w:szCs w:val="24"/>
        </w:rPr>
        <w:t>18</w:t>
      </w:r>
      <w:r>
        <w:rPr>
          <w:szCs w:val="24"/>
        </w:rPr>
        <w:t>.</w:t>
      </w:r>
    </w:p>
    <w:p w:rsidR="00870BFC" w:rsidRDefault="00AA6DA0" w:rsidP="007945E8">
      <w:pPr>
        <w:numPr>
          <w:ilvl w:val="0"/>
          <w:numId w:val="15"/>
        </w:numPr>
        <w:rPr>
          <w:szCs w:val="24"/>
        </w:rPr>
      </w:pPr>
      <w:r>
        <w:rPr>
          <w:szCs w:val="24"/>
        </w:rPr>
        <w:t xml:space="preserve">Undergraduate </w:t>
      </w:r>
      <w:r w:rsidR="00870BFC">
        <w:rPr>
          <w:szCs w:val="24"/>
        </w:rPr>
        <w:t xml:space="preserve">Chair, </w:t>
      </w:r>
      <w:r>
        <w:rPr>
          <w:szCs w:val="24"/>
        </w:rPr>
        <w:t>Department of History</w:t>
      </w:r>
      <w:r w:rsidR="00870BFC">
        <w:rPr>
          <w:szCs w:val="24"/>
        </w:rPr>
        <w:t xml:space="preserve">, </w:t>
      </w:r>
      <w:r>
        <w:rPr>
          <w:szCs w:val="24"/>
        </w:rPr>
        <w:t xml:space="preserve">Fall </w:t>
      </w:r>
      <w:r w:rsidR="00870BFC">
        <w:rPr>
          <w:szCs w:val="24"/>
        </w:rPr>
        <w:t>2014-</w:t>
      </w:r>
      <w:r>
        <w:rPr>
          <w:szCs w:val="24"/>
        </w:rPr>
        <w:t xml:space="preserve">Spring </w:t>
      </w:r>
      <w:r w:rsidR="007E7F12">
        <w:rPr>
          <w:szCs w:val="24"/>
        </w:rPr>
        <w:t>2016</w:t>
      </w:r>
      <w:r w:rsidR="00870BFC">
        <w:rPr>
          <w:szCs w:val="24"/>
        </w:rPr>
        <w:t>.</w:t>
      </w:r>
    </w:p>
    <w:p w:rsidR="00EA3F43" w:rsidRDefault="007E7F12" w:rsidP="00EA3F43">
      <w:pPr>
        <w:numPr>
          <w:ilvl w:val="1"/>
          <w:numId w:val="15"/>
        </w:numPr>
        <w:rPr>
          <w:szCs w:val="24"/>
        </w:rPr>
      </w:pPr>
      <w:r>
        <w:rPr>
          <w:szCs w:val="24"/>
        </w:rPr>
        <w:t>ACE recertifica</w:t>
      </w:r>
      <w:r w:rsidR="00AA6DA0">
        <w:rPr>
          <w:szCs w:val="24"/>
        </w:rPr>
        <w:t>ti</w:t>
      </w:r>
      <w:r w:rsidR="00EA3F43">
        <w:rPr>
          <w:szCs w:val="24"/>
        </w:rPr>
        <w:t>on</w:t>
      </w:r>
      <w:r w:rsidR="00AA6DA0">
        <w:rPr>
          <w:szCs w:val="24"/>
        </w:rPr>
        <w:t xml:space="preserve"> </w:t>
      </w:r>
    </w:p>
    <w:p w:rsidR="00EA3F43" w:rsidRDefault="00EA3F43" w:rsidP="00EA3F43">
      <w:pPr>
        <w:numPr>
          <w:ilvl w:val="1"/>
          <w:numId w:val="15"/>
        </w:numPr>
        <w:rPr>
          <w:szCs w:val="24"/>
        </w:rPr>
      </w:pPr>
      <w:r>
        <w:rPr>
          <w:szCs w:val="24"/>
        </w:rPr>
        <w:t>History major recertification</w:t>
      </w:r>
      <w:r w:rsidR="007E7F12">
        <w:rPr>
          <w:szCs w:val="24"/>
        </w:rPr>
        <w:t xml:space="preserve"> and Assessment</w:t>
      </w:r>
    </w:p>
    <w:p w:rsidR="00EA3F43" w:rsidRDefault="00EA3F43" w:rsidP="00EA3F43">
      <w:pPr>
        <w:numPr>
          <w:ilvl w:val="1"/>
          <w:numId w:val="15"/>
        </w:numPr>
        <w:rPr>
          <w:szCs w:val="24"/>
        </w:rPr>
      </w:pPr>
      <w:r>
        <w:rPr>
          <w:szCs w:val="24"/>
        </w:rPr>
        <w:t>Undergraduate Awards</w:t>
      </w:r>
    </w:p>
    <w:p w:rsidR="00EA3F43" w:rsidRDefault="00EA3F43" w:rsidP="00EA3F43">
      <w:pPr>
        <w:numPr>
          <w:ilvl w:val="1"/>
          <w:numId w:val="15"/>
        </w:numPr>
        <w:rPr>
          <w:szCs w:val="24"/>
        </w:rPr>
      </w:pPr>
      <w:r>
        <w:rPr>
          <w:szCs w:val="24"/>
        </w:rPr>
        <w:t>Nominated the Department for the University-wide Department Teaching Award</w:t>
      </w:r>
    </w:p>
    <w:p w:rsidR="00EA3F43" w:rsidRDefault="00EA3F43" w:rsidP="00EA3F43">
      <w:pPr>
        <w:numPr>
          <w:ilvl w:val="1"/>
          <w:numId w:val="15"/>
        </w:numPr>
        <w:rPr>
          <w:szCs w:val="24"/>
        </w:rPr>
      </w:pPr>
      <w:r>
        <w:rPr>
          <w:szCs w:val="24"/>
        </w:rPr>
        <w:t xml:space="preserve">Miscellaneous Curricular Actions </w:t>
      </w:r>
    </w:p>
    <w:p w:rsidR="000F6A17" w:rsidRDefault="000F6A17" w:rsidP="007945E8">
      <w:pPr>
        <w:numPr>
          <w:ilvl w:val="0"/>
          <w:numId w:val="15"/>
        </w:numPr>
        <w:rPr>
          <w:szCs w:val="24"/>
        </w:rPr>
      </w:pPr>
      <w:r>
        <w:rPr>
          <w:szCs w:val="24"/>
        </w:rPr>
        <w:t>Peer Reviewer, Alex Vazansky, 2014-</w:t>
      </w:r>
      <w:r w:rsidR="006313FD">
        <w:rPr>
          <w:szCs w:val="24"/>
        </w:rPr>
        <w:t>16</w:t>
      </w:r>
      <w:r>
        <w:rPr>
          <w:szCs w:val="24"/>
        </w:rPr>
        <w:t>.</w:t>
      </w:r>
    </w:p>
    <w:p w:rsidR="006313FD" w:rsidRDefault="006313FD" w:rsidP="006313FD">
      <w:pPr>
        <w:numPr>
          <w:ilvl w:val="0"/>
          <w:numId w:val="15"/>
        </w:numPr>
        <w:rPr>
          <w:szCs w:val="24"/>
        </w:rPr>
      </w:pPr>
      <w:r>
        <w:rPr>
          <w:szCs w:val="24"/>
        </w:rPr>
        <w:t>Participation in the AHA History Tuning Project, 2015.</w:t>
      </w:r>
    </w:p>
    <w:p w:rsidR="00277BBC" w:rsidRPr="00277BBC" w:rsidRDefault="00277BBC" w:rsidP="007945E8">
      <w:pPr>
        <w:numPr>
          <w:ilvl w:val="0"/>
          <w:numId w:val="15"/>
        </w:numPr>
        <w:rPr>
          <w:szCs w:val="24"/>
        </w:rPr>
      </w:pPr>
      <w:r w:rsidRPr="00277BBC">
        <w:rPr>
          <w:szCs w:val="24"/>
        </w:rPr>
        <w:t>Member, Professor of Practice Search Committee, Classics and Religious Studies, Fall 2013-Spring 2014 (including interviewing the finalists at the APA conference)</w:t>
      </w:r>
    </w:p>
    <w:p w:rsidR="00AE7683" w:rsidRPr="003B6DF7" w:rsidRDefault="00AE7683" w:rsidP="007945E8">
      <w:pPr>
        <w:numPr>
          <w:ilvl w:val="0"/>
          <w:numId w:val="15"/>
        </w:numPr>
        <w:rPr>
          <w:szCs w:val="24"/>
        </w:rPr>
      </w:pPr>
      <w:r w:rsidRPr="003B6DF7">
        <w:rPr>
          <w:szCs w:val="24"/>
        </w:rPr>
        <w:t>Attended Big Red Road Show</w:t>
      </w:r>
      <w:r w:rsidR="008419A8">
        <w:rPr>
          <w:szCs w:val="24"/>
        </w:rPr>
        <w:t>,</w:t>
      </w:r>
      <w:r w:rsidRPr="003B6DF7">
        <w:rPr>
          <w:szCs w:val="24"/>
        </w:rPr>
        <w:t xml:space="preserve"> 2013</w:t>
      </w:r>
      <w:r w:rsidR="00B86B2A">
        <w:rPr>
          <w:szCs w:val="24"/>
        </w:rPr>
        <w:t xml:space="preserve"> (recruitment)</w:t>
      </w:r>
    </w:p>
    <w:p w:rsidR="00745968" w:rsidRPr="00745968" w:rsidRDefault="00745968" w:rsidP="007945E8">
      <w:pPr>
        <w:numPr>
          <w:ilvl w:val="0"/>
          <w:numId w:val="15"/>
        </w:numPr>
        <w:rPr>
          <w:szCs w:val="24"/>
        </w:rPr>
      </w:pPr>
      <w:r w:rsidRPr="00745968">
        <w:rPr>
          <w:szCs w:val="24"/>
        </w:rPr>
        <w:t xml:space="preserve">Member, Department </w:t>
      </w:r>
      <w:r>
        <w:rPr>
          <w:szCs w:val="24"/>
        </w:rPr>
        <w:t>Advisor</w:t>
      </w:r>
      <w:r w:rsidR="00727CD1">
        <w:rPr>
          <w:szCs w:val="24"/>
        </w:rPr>
        <w:t>y</w:t>
      </w:r>
      <w:r>
        <w:rPr>
          <w:szCs w:val="24"/>
        </w:rPr>
        <w:t xml:space="preserve"> Committee, 2011-</w:t>
      </w:r>
      <w:r w:rsidR="001A7160">
        <w:rPr>
          <w:szCs w:val="24"/>
        </w:rPr>
        <w:t>13</w:t>
      </w:r>
      <w:r w:rsidRPr="00745968">
        <w:rPr>
          <w:szCs w:val="24"/>
        </w:rPr>
        <w:t>.</w:t>
      </w:r>
    </w:p>
    <w:p w:rsidR="00F149B1" w:rsidRPr="00745968" w:rsidRDefault="00F149B1" w:rsidP="007945E8">
      <w:pPr>
        <w:numPr>
          <w:ilvl w:val="0"/>
          <w:numId w:val="15"/>
        </w:numPr>
        <w:rPr>
          <w:szCs w:val="24"/>
        </w:rPr>
      </w:pPr>
      <w:r w:rsidRPr="00745968">
        <w:rPr>
          <w:szCs w:val="24"/>
        </w:rPr>
        <w:t>Member, Department Undergraduate Committee, 2010-</w:t>
      </w:r>
      <w:r w:rsidR="00745968">
        <w:rPr>
          <w:szCs w:val="24"/>
        </w:rPr>
        <w:t>11</w:t>
      </w:r>
      <w:r w:rsidRPr="00745968">
        <w:rPr>
          <w:szCs w:val="24"/>
        </w:rPr>
        <w:t>.</w:t>
      </w:r>
    </w:p>
    <w:p w:rsidR="008130BC" w:rsidRPr="00745968" w:rsidRDefault="008130BC" w:rsidP="007945E8">
      <w:pPr>
        <w:numPr>
          <w:ilvl w:val="0"/>
          <w:numId w:val="15"/>
        </w:numPr>
        <w:rPr>
          <w:szCs w:val="24"/>
        </w:rPr>
      </w:pPr>
      <w:r w:rsidRPr="00745968">
        <w:rPr>
          <w:szCs w:val="24"/>
        </w:rPr>
        <w:t>Peer Reviewer, Waskar Ari, Fall 2010</w:t>
      </w:r>
      <w:r w:rsidR="00D2325F">
        <w:rPr>
          <w:szCs w:val="24"/>
        </w:rPr>
        <w:t>-Spr. 2012</w:t>
      </w:r>
      <w:r w:rsidRPr="00745968">
        <w:rPr>
          <w:szCs w:val="24"/>
        </w:rPr>
        <w:t>.</w:t>
      </w:r>
    </w:p>
    <w:p w:rsidR="00E01C4C" w:rsidRDefault="007D7312" w:rsidP="007945E8">
      <w:pPr>
        <w:numPr>
          <w:ilvl w:val="0"/>
          <w:numId w:val="15"/>
        </w:numPr>
      </w:pPr>
      <w:r w:rsidRPr="00745968">
        <w:rPr>
          <w:szCs w:val="24"/>
        </w:rPr>
        <w:t>Member, University of Nebraska Instructional</w:t>
      </w:r>
      <w:r>
        <w:t xml:space="preserve"> Technology Advisory Committee</w:t>
      </w:r>
      <w:r w:rsidR="00296B3A">
        <w:t xml:space="preserve"> to the Vice Chancellor</w:t>
      </w:r>
      <w:r>
        <w:t>, Spring 200</w:t>
      </w:r>
      <w:r w:rsidR="00761219">
        <w:t>7</w:t>
      </w:r>
      <w:r>
        <w:t>-</w:t>
      </w:r>
      <w:r w:rsidR="00B5258C">
        <w:t>Spring 2009</w:t>
      </w:r>
      <w:r>
        <w:t xml:space="preserve">.  </w:t>
      </w:r>
    </w:p>
    <w:p w:rsidR="007D7312" w:rsidRDefault="00761219" w:rsidP="007945E8">
      <w:pPr>
        <w:pStyle w:val="ListParagraph"/>
        <w:numPr>
          <w:ilvl w:val="1"/>
          <w:numId w:val="15"/>
        </w:numPr>
      </w:pPr>
      <w:r>
        <w:t>Chair, s</w:t>
      </w:r>
      <w:r w:rsidR="00D15871">
        <w:t>ubcommittee</w:t>
      </w:r>
      <w:r w:rsidR="007D7312">
        <w:t xml:space="preserve"> on EDU, Fall 2007</w:t>
      </w:r>
      <w:r w:rsidR="007114D0">
        <w:t>-Spring 2008</w:t>
      </w:r>
      <w:r w:rsidR="007D7312">
        <w:t>.</w:t>
      </w:r>
    </w:p>
    <w:p w:rsidR="00C22E36" w:rsidRDefault="00C22E36" w:rsidP="007945E8">
      <w:pPr>
        <w:numPr>
          <w:ilvl w:val="0"/>
          <w:numId w:val="16"/>
        </w:numPr>
      </w:pPr>
      <w:r>
        <w:t>Vice Chair, Department of History, Aug. 2005-Nov. 2009.</w:t>
      </w:r>
      <w:r w:rsidRPr="00570A80">
        <w:t xml:space="preserve"> </w:t>
      </w:r>
      <w:r>
        <w:t>Duties include</w:t>
      </w:r>
      <w:r w:rsidR="001A7160">
        <w:t>d</w:t>
      </w:r>
      <w:r>
        <w:t>:</w:t>
      </w:r>
    </w:p>
    <w:p w:rsidR="00C22E36" w:rsidRDefault="00C22E36" w:rsidP="007945E8">
      <w:pPr>
        <w:numPr>
          <w:ilvl w:val="1"/>
          <w:numId w:val="16"/>
        </w:numPr>
      </w:pPr>
      <w:r>
        <w:t>Schedule all classes for the department</w:t>
      </w:r>
    </w:p>
    <w:p w:rsidR="003877B5" w:rsidRDefault="003877B5" w:rsidP="007945E8">
      <w:pPr>
        <w:numPr>
          <w:ilvl w:val="1"/>
          <w:numId w:val="16"/>
        </w:numPr>
      </w:pPr>
      <w:r>
        <w:t>Oversee Distance Education</w:t>
      </w:r>
    </w:p>
    <w:p w:rsidR="00C22E36" w:rsidRDefault="00C22E36" w:rsidP="007945E8">
      <w:pPr>
        <w:numPr>
          <w:ilvl w:val="1"/>
          <w:numId w:val="16"/>
        </w:numPr>
      </w:pPr>
      <w:r>
        <w:t>Consult with the Chair as needed</w:t>
      </w:r>
    </w:p>
    <w:p w:rsidR="00C22E36" w:rsidRDefault="00C22E36" w:rsidP="007945E8">
      <w:pPr>
        <w:numPr>
          <w:ilvl w:val="1"/>
          <w:numId w:val="16"/>
        </w:numPr>
      </w:pPr>
      <w:r>
        <w:t xml:space="preserve">Non-voting member of the Advisory Committee </w:t>
      </w:r>
    </w:p>
    <w:p w:rsidR="00E40DED" w:rsidRDefault="00E40DED" w:rsidP="007945E8">
      <w:pPr>
        <w:numPr>
          <w:ilvl w:val="0"/>
          <w:numId w:val="16"/>
        </w:numPr>
      </w:pPr>
      <w:r>
        <w:lastRenderedPageBreak/>
        <w:t>Member, College of Arts &amp; Sciences On-Line Degree Completion Program Committee, Fall 2007-Spring 2008.</w:t>
      </w:r>
    </w:p>
    <w:p w:rsidR="00761219" w:rsidRDefault="00761219" w:rsidP="007945E8">
      <w:pPr>
        <w:numPr>
          <w:ilvl w:val="0"/>
          <w:numId w:val="17"/>
        </w:numPr>
      </w:pPr>
      <w:r>
        <w:t>Member, Committee on Outstanding Publications, Classical Association of the Middle West and South, 2004-2007.</w:t>
      </w:r>
    </w:p>
    <w:p w:rsidR="00761219" w:rsidRDefault="00761219" w:rsidP="007945E8">
      <w:pPr>
        <w:numPr>
          <w:ilvl w:val="0"/>
          <w:numId w:val="17"/>
        </w:numPr>
      </w:pPr>
      <w:r>
        <w:t>Undergraduate Chair, Department of History, January 2006-December 2007.</w:t>
      </w:r>
      <w:r w:rsidRPr="00570A80">
        <w:t xml:space="preserve"> </w:t>
      </w:r>
      <w:r>
        <w:t>Duties include</w:t>
      </w:r>
      <w:r w:rsidR="001A7160">
        <w:t>d</w:t>
      </w:r>
      <w:r>
        <w:t>:</w:t>
      </w:r>
    </w:p>
    <w:p w:rsidR="00761219" w:rsidRDefault="00761219" w:rsidP="007945E8">
      <w:pPr>
        <w:pStyle w:val="ListParagraph"/>
        <w:numPr>
          <w:ilvl w:val="1"/>
          <w:numId w:val="17"/>
        </w:numPr>
      </w:pPr>
      <w:r>
        <w:t>Assess the undergraduate program</w:t>
      </w:r>
    </w:p>
    <w:p w:rsidR="00761219" w:rsidRDefault="00761219" w:rsidP="007945E8">
      <w:pPr>
        <w:pStyle w:val="ListParagraph"/>
        <w:numPr>
          <w:ilvl w:val="1"/>
          <w:numId w:val="17"/>
        </w:numPr>
      </w:pPr>
      <w:r>
        <w:t>Faculty advisor to Phi Alpha Theta</w:t>
      </w:r>
    </w:p>
    <w:p w:rsidR="00761219" w:rsidRDefault="00761219" w:rsidP="007945E8">
      <w:pPr>
        <w:pStyle w:val="ListParagraph"/>
        <w:numPr>
          <w:ilvl w:val="1"/>
          <w:numId w:val="17"/>
        </w:numPr>
      </w:pPr>
      <w:r>
        <w:t>Chair all hearings on Grade Appeals</w:t>
      </w:r>
    </w:p>
    <w:p w:rsidR="00761219" w:rsidRDefault="00761219" w:rsidP="007945E8">
      <w:pPr>
        <w:pStyle w:val="ListParagraph"/>
        <w:numPr>
          <w:ilvl w:val="1"/>
          <w:numId w:val="17"/>
        </w:numPr>
      </w:pPr>
      <w:r>
        <w:t>Present Undergraduate Awards</w:t>
      </w:r>
    </w:p>
    <w:p w:rsidR="00761219" w:rsidRDefault="00761219" w:rsidP="007945E8">
      <w:pPr>
        <w:pStyle w:val="ListParagraph"/>
        <w:numPr>
          <w:ilvl w:val="1"/>
          <w:numId w:val="17"/>
        </w:numPr>
      </w:pPr>
      <w:r>
        <w:t>Shepherd History Majors through the Thesis process</w:t>
      </w:r>
    </w:p>
    <w:p w:rsidR="00761219" w:rsidRDefault="00761219" w:rsidP="007945E8">
      <w:pPr>
        <w:pStyle w:val="ListParagraph"/>
        <w:numPr>
          <w:ilvl w:val="1"/>
          <w:numId w:val="17"/>
        </w:numPr>
      </w:pPr>
      <w:r>
        <w:t xml:space="preserve">Oversee the Undergraduate Advisor, and take the role of advisor during the summer months </w:t>
      </w:r>
    </w:p>
    <w:p w:rsidR="00921DF8" w:rsidRDefault="00AD7033" w:rsidP="007945E8">
      <w:pPr>
        <w:numPr>
          <w:ilvl w:val="0"/>
          <w:numId w:val="4"/>
        </w:numPr>
        <w:ind w:left="360"/>
      </w:pPr>
      <w:r>
        <w:t>Peer Reviewer</w:t>
      </w:r>
      <w:r w:rsidR="00921DF8">
        <w:t xml:space="preserve"> for An</w:t>
      </w:r>
      <w:r w:rsidR="00F019E4">
        <w:t>drew</w:t>
      </w:r>
      <w:r w:rsidR="00921DF8">
        <w:t xml:space="preserve"> </w:t>
      </w:r>
      <w:proofErr w:type="spellStart"/>
      <w:r w:rsidR="00921DF8">
        <w:t>Graybill</w:t>
      </w:r>
      <w:proofErr w:type="spellEnd"/>
      <w:r w:rsidR="00921DF8">
        <w:t>, 2006-2007.</w:t>
      </w:r>
    </w:p>
    <w:p w:rsidR="005C3C01" w:rsidRDefault="00AD7033" w:rsidP="007945E8">
      <w:pPr>
        <w:numPr>
          <w:ilvl w:val="0"/>
          <w:numId w:val="4"/>
        </w:numPr>
        <w:ind w:left="360"/>
      </w:pPr>
      <w:r>
        <w:t>Peer Reviewer</w:t>
      </w:r>
      <w:r w:rsidR="005C3C01">
        <w:t xml:space="preserve"> for </w:t>
      </w:r>
      <w:r w:rsidR="00E1267D">
        <w:t xml:space="preserve">W. </w:t>
      </w:r>
      <w:r w:rsidR="005C3C01">
        <w:t xml:space="preserve">Douglas </w:t>
      </w:r>
      <w:proofErr w:type="spellStart"/>
      <w:r w:rsidR="005C3C01">
        <w:t>Seefeldt</w:t>
      </w:r>
      <w:proofErr w:type="spellEnd"/>
      <w:r w:rsidR="005C3C01">
        <w:t>, 2004-2006</w:t>
      </w:r>
    </w:p>
    <w:p w:rsidR="008E7486" w:rsidRDefault="008E7486" w:rsidP="007945E8">
      <w:pPr>
        <w:numPr>
          <w:ilvl w:val="0"/>
          <w:numId w:val="4"/>
        </w:numPr>
        <w:ind w:left="360"/>
      </w:pPr>
      <w:r>
        <w:t>Committee Member, Pauley Symposium 2006: Digital History.</w:t>
      </w:r>
    </w:p>
    <w:p w:rsidR="00D94E94" w:rsidRDefault="00D94E94" w:rsidP="007945E8">
      <w:pPr>
        <w:numPr>
          <w:ilvl w:val="0"/>
          <w:numId w:val="4"/>
        </w:numPr>
        <w:ind w:left="360"/>
      </w:pPr>
      <w:r>
        <w:t>Chair, Search Committee for one-year position in Latin American History, 2006.</w:t>
      </w:r>
    </w:p>
    <w:p w:rsidR="00AF6ECB" w:rsidRDefault="00AF6ECB" w:rsidP="007945E8">
      <w:pPr>
        <w:numPr>
          <w:ilvl w:val="0"/>
          <w:numId w:val="4"/>
        </w:numPr>
        <w:ind w:left="360"/>
      </w:pPr>
      <w:r>
        <w:t>Chair, Department of History Resources Committee, 2004-2005.</w:t>
      </w:r>
    </w:p>
    <w:p w:rsidR="00D73B06" w:rsidRDefault="00D73B06" w:rsidP="007945E8">
      <w:pPr>
        <w:numPr>
          <w:ilvl w:val="0"/>
          <w:numId w:val="4"/>
        </w:numPr>
        <w:ind w:left="360"/>
      </w:pPr>
      <w:r>
        <w:t xml:space="preserve">Member, State of </w:t>
      </w:r>
      <w:smartTag w:uri="urn:schemas-microsoft-com:office:smarttags" w:element="State">
        <w:smartTag w:uri="urn:schemas-microsoft-com:office:smarttags" w:element="place">
          <w:r>
            <w:t>Nebraska</w:t>
          </w:r>
        </w:smartTag>
      </w:smartTag>
      <w:r>
        <w:t xml:space="preserve"> Rhodes Scholar Selection Committee, 2002-2004.</w:t>
      </w:r>
    </w:p>
    <w:p w:rsidR="00D73B06" w:rsidRDefault="00D73B06" w:rsidP="007945E8">
      <w:pPr>
        <w:numPr>
          <w:ilvl w:val="0"/>
          <w:numId w:val="4"/>
        </w:numPr>
        <w:ind w:left="360"/>
      </w:pPr>
      <w:r>
        <w:t>Member, History Department Graduate Committee, 2001-2004.</w:t>
      </w:r>
    </w:p>
    <w:p w:rsidR="00D73B06" w:rsidRDefault="00D73B06" w:rsidP="007945E8">
      <w:pPr>
        <w:numPr>
          <w:ilvl w:val="0"/>
          <w:numId w:val="4"/>
        </w:numPr>
        <w:ind w:left="360"/>
      </w:pPr>
      <w:r>
        <w:t>Member, University Studies Faculty, 2002-2004.</w:t>
      </w:r>
    </w:p>
    <w:p w:rsidR="007945E8" w:rsidRDefault="00AC4DE1" w:rsidP="007945E8">
      <w:pPr>
        <w:numPr>
          <w:ilvl w:val="0"/>
          <w:numId w:val="4"/>
        </w:numPr>
        <w:ind w:left="360"/>
      </w:pPr>
      <w:r>
        <w:t xml:space="preserve">Associate Dean for Academic Programs, </w:t>
      </w:r>
      <w:smartTag w:uri="urn:schemas-microsoft-com:office:smarttags" w:element="place">
        <w:smartTag w:uri="urn:schemas-microsoft-com:office:smarttags" w:element="PlaceType">
          <w:r>
            <w:t>College</w:t>
          </w:r>
        </w:smartTag>
        <w:r>
          <w:t xml:space="preserve"> of </w:t>
        </w:r>
        <w:smartTag w:uri="urn:schemas-microsoft-com:office:smarttags" w:element="PlaceName">
          <w:r>
            <w:t>Arts</w:t>
          </w:r>
        </w:smartTag>
      </w:smartTag>
      <w:r>
        <w:t xml:space="preserve"> and Sciences, August 2001-</w:t>
      </w:r>
      <w:r w:rsidR="005E3A29">
        <w:t>August 2004</w:t>
      </w:r>
      <w:r>
        <w:t>.  Duties included charge over:</w:t>
      </w:r>
    </w:p>
    <w:p w:rsidR="00AC4DE1" w:rsidRDefault="00AC4DE1" w:rsidP="007945E8">
      <w:pPr>
        <w:pStyle w:val="ListParagraph"/>
        <w:numPr>
          <w:ilvl w:val="0"/>
          <w:numId w:val="18"/>
        </w:numPr>
      </w:pPr>
      <w:r>
        <w:t>College Curriculum Committee</w:t>
      </w:r>
    </w:p>
    <w:p w:rsidR="00AC4DE1" w:rsidRDefault="00AC4DE1" w:rsidP="007945E8">
      <w:pPr>
        <w:pStyle w:val="ListParagraph"/>
        <w:numPr>
          <w:ilvl w:val="0"/>
          <w:numId w:val="18"/>
        </w:numPr>
      </w:pPr>
      <w:r>
        <w:t>College Faculty Instructional Development Committee</w:t>
      </w:r>
    </w:p>
    <w:p w:rsidR="00AC4DE1" w:rsidRDefault="00AC4DE1" w:rsidP="007945E8">
      <w:pPr>
        <w:pStyle w:val="ListParagraph"/>
        <w:numPr>
          <w:ilvl w:val="0"/>
          <w:numId w:val="18"/>
        </w:numPr>
      </w:pPr>
      <w:r>
        <w:t>College Committee on Distinction and Awards for Students</w:t>
      </w:r>
    </w:p>
    <w:p w:rsidR="00AC4DE1" w:rsidRDefault="00AC4DE1" w:rsidP="007945E8">
      <w:pPr>
        <w:pStyle w:val="ListParagraph"/>
        <w:numPr>
          <w:ilvl w:val="0"/>
          <w:numId w:val="18"/>
        </w:numPr>
      </w:pPr>
      <w:r>
        <w:t>Evening Class Funding</w:t>
      </w:r>
    </w:p>
    <w:p w:rsidR="00AC4DE1" w:rsidRDefault="00AC4DE1" w:rsidP="007945E8">
      <w:pPr>
        <w:pStyle w:val="ListParagraph"/>
        <w:numPr>
          <w:ilvl w:val="0"/>
          <w:numId w:val="18"/>
        </w:numPr>
      </w:pPr>
      <w:r>
        <w:t>Academic Program Reviews</w:t>
      </w:r>
    </w:p>
    <w:p w:rsidR="00AC4DE1" w:rsidRDefault="00AC4DE1" w:rsidP="007945E8">
      <w:pPr>
        <w:pStyle w:val="ListParagraph"/>
        <w:numPr>
          <w:ilvl w:val="0"/>
          <w:numId w:val="18"/>
        </w:numPr>
      </w:pPr>
      <w:r>
        <w:t>Alpha Learning Community</w:t>
      </w:r>
    </w:p>
    <w:p w:rsidR="00AC4DE1" w:rsidRDefault="00AC4DE1" w:rsidP="007945E8">
      <w:pPr>
        <w:pStyle w:val="ListParagraph"/>
        <w:numPr>
          <w:ilvl w:val="0"/>
          <w:numId w:val="18"/>
        </w:numPr>
      </w:pPr>
      <w:r>
        <w:t>International Baccalaureate Equivalency Coordination</w:t>
      </w:r>
    </w:p>
    <w:p w:rsidR="00AC4DE1" w:rsidRDefault="00AC4DE1" w:rsidP="007945E8">
      <w:pPr>
        <w:pStyle w:val="ListParagraph"/>
        <w:numPr>
          <w:ilvl w:val="0"/>
          <w:numId w:val="18"/>
        </w:numPr>
      </w:pPr>
      <w:r>
        <w:t>Portals/Blackboard</w:t>
      </w:r>
    </w:p>
    <w:p w:rsidR="00AC4DE1" w:rsidRDefault="00AC4DE1" w:rsidP="007945E8">
      <w:pPr>
        <w:pStyle w:val="ListParagraph"/>
        <w:numPr>
          <w:ilvl w:val="0"/>
          <w:numId w:val="18"/>
        </w:numPr>
      </w:pPr>
      <w:r>
        <w:t>Liaison with:</w:t>
      </w:r>
    </w:p>
    <w:p w:rsidR="00AC4DE1" w:rsidRDefault="00AC4DE1" w:rsidP="007945E8">
      <w:pPr>
        <w:numPr>
          <w:ilvl w:val="0"/>
          <w:numId w:val="19"/>
        </w:numPr>
      </w:pPr>
      <w:r>
        <w:t>Honors Program</w:t>
      </w:r>
    </w:p>
    <w:p w:rsidR="00AC4DE1" w:rsidRDefault="00AC4DE1" w:rsidP="007945E8">
      <w:pPr>
        <w:numPr>
          <w:ilvl w:val="0"/>
          <w:numId w:val="19"/>
        </w:numPr>
      </w:pPr>
      <w:r>
        <w:t>Native American Career Ladder Program</w:t>
      </w:r>
    </w:p>
    <w:p w:rsidR="00AC4DE1" w:rsidRDefault="00AC4DE1" w:rsidP="007945E8">
      <w:pPr>
        <w:numPr>
          <w:ilvl w:val="0"/>
          <w:numId w:val="20"/>
        </w:numPr>
      </w:pPr>
      <w:r>
        <w:t>Evaluate and rank Scholastic Graduate Research Assistantships, Layman Awards, Edgerton Award Candidates</w:t>
      </w:r>
      <w:r w:rsidR="00B613F8">
        <w:t>, etc.</w:t>
      </w:r>
    </w:p>
    <w:p w:rsidR="002240FE" w:rsidRDefault="002240FE" w:rsidP="007945E8">
      <w:pPr>
        <w:numPr>
          <w:ilvl w:val="0"/>
          <w:numId w:val="4"/>
        </w:numPr>
        <w:ind w:left="360"/>
      </w:pPr>
      <w:r>
        <w:t>Member, Department of Classics and Religious Studies Search Committee for a position in World Religions.  2003-04.</w:t>
      </w:r>
    </w:p>
    <w:p w:rsidR="00CA521F" w:rsidRDefault="00CA521F"/>
    <w:p w:rsidR="00CA521F" w:rsidRDefault="00CA521F">
      <w:pPr>
        <w:rPr>
          <w:sz w:val="28"/>
        </w:rPr>
      </w:pPr>
      <w:r>
        <w:rPr>
          <w:sz w:val="28"/>
        </w:rPr>
        <w:t>PROFESSIONAL MEMBERSHIPS</w:t>
      </w:r>
    </w:p>
    <w:p w:rsidR="00CA521F" w:rsidRDefault="00CA521F" w:rsidP="007945E8">
      <w:pPr>
        <w:pStyle w:val="ListParagraph"/>
        <w:numPr>
          <w:ilvl w:val="0"/>
          <w:numId w:val="10"/>
        </w:numPr>
      </w:pPr>
      <w:r>
        <w:t>The American Philological Association</w:t>
      </w:r>
      <w:r w:rsidR="001A7160">
        <w:t>/Society for Classical Studies</w:t>
      </w:r>
    </w:p>
    <w:p w:rsidR="00CA521F" w:rsidRDefault="00CA521F" w:rsidP="007945E8">
      <w:pPr>
        <w:pStyle w:val="ListParagraph"/>
        <w:numPr>
          <w:ilvl w:val="0"/>
          <w:numId w:val="10"/>
        </w:numPr>
      </w:pPr>
      <w:r>
        <w:t>The Association of Ancient Historians</w:t>
      </w:r>
    </w:p>
    <w:p w:rsidR="009F2452" w:rsidRDefault="00CA521F" w:rsidP="007945E8">
      <w:pPr>
        <w:pStyle w:val="ListParagraph"/>
        <w:numPr>
          <w:ilvl w:val="0"/>
          <w:numId w:val="10"/>
        </w:numPr>
      </w:pPr>
      <w:r>
        <w:t>The Classical Association of the Middle</w:t>
      </w:r>
      <w:r w:rsidR="00C742CD">
        <w:t xml:space="preserve"> </w:t>
      </w:r>
      <w:r>
        <w:t>West and South</w:t>
      </w:r>
    </w:p>
    <w:p w:rsidR="00CA521F" w:rsidRDefault="00CA521F" w:rsidP="007945E8">
      <w:pPr>
        <w:pStyle w:val="ListParagraph"/>
        <w:numPr>
          <w:ilvl w:val="0"/>
          <w:numId w:val="10"/>
        </w:numPr>
      </w:pPr>
      <w:r>
        <w:t>The Archaeological Institute of America</w:t>
      </w:r>
    </w:p>
    <w:p w:rsidR="00CA521F" w:rsidRDefault="00CA521F">
      <w:pPr>
        <w:rPr>
          <w:b/>
          <w:bCs/>
          <w:sz w:val="28"/>
        </w:rPr>
      </w:pPr>
    </w:p>
    <w:p w:rsidR="00CA521F" w:rsidRDefault="00CA521F"/>
    <w:p w:rsidR="00CA521F" w:rsidRDefault="00CA521F"/>
    <w:sectPr w:rsidR="00CA521F" w:rsidSect="00140E41">
      <w:type w:val="continuous"/>
      <w:pgSz w:w="12240" w:h="15840"/>
      <w:pgMar w:top="1440" w:right="1800" w:bottom="1440" w:left="180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A52" w:rsidRDefault="00C70A52">
      <w:r>
        <w:separator/>
      </w:r>
    </w:p>
  </w:endnote>
  <w:endnote w:type="continuationSeparator" w:id="0">
    <w:p w:rsidR="00C70A52" w:rsidRDefault="00C7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admosU">
    <w:panose1 w:val="01000000000000000000"/>
    <w:charset w:val="00"/>
    <w:family w:val="auto"/>
    <w:pitch w:val="variable"/>
    <w:sig w:usb0="C00000EF" w:usb1="1000E0E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BE" w:rsidRDefault="00144973">
    <w:pPr>
      <w:pStyle w:val="Footer"/>
      <w:framePr w:wrap="around" w:vAnchor="text" w:hAnchor="margin" w:xAlign="center" w:y="1"/>
      <w:rPr>
        <w:rStyle w:val="PageNumber"/>
      </w:rPr>
    </w:pPr>
    <w:r>
      <w:rPr>
        <w:rStyle w:val="PageNumber"/>
      </w:rPr>
      <w:fldChar w:fldCharType="begin"/>
    </w:r>
    <w:r w:rsidR="000B3DBE">
      <w:rPr>
        <w:rStyle w:val="PageNumber"/>
      </w:rPr>
      <w:instrText xml:space="preserve">PAGE  </w:instrText>
    </w:r>
    <w:r>
      <w:rPr>
        <w:rStyle w:val="PageNumber"/>
      </w:rPr>
      <w:fldChar w:fldCharType="separate"/>
    </w:r>
    <w:r w:rsidR="000B3DBE">
      <w:rPr>
        <w:rStyle w:val="PageNumber"/>
        <w:noProof/>
      </w:rPr>
      <w:t>1</w:t>
    </w:r>
    <w:r>
      <w:rPr>
        <w:rStyle w:val="PageNumber"/>
      </w:rPr>
      <w:fldChar w:fldCharType="end"/>
    </w:r>
  </w:p>
  <w:p w:rsidR="000B3DBE" w:rsidRDefault="000B3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BE" w:rsidRDefault="00144973">
    <w:pPr>
      <w:pStyle w:val="Footer"/>
      <w:framePr w:wrap="around" w:vAnchor="text" w:hAnchor="margin" w:xAlign="center" w:y="1"/>
      <w:rPr>
        <w:rStyle w:val="PageNumber"/>
      </w:rPr>
    </w:pPr>
    <w:r>
      <w:rPr>
        <w:rStyle w:val="PageNumber"/>
      </w:rPr>
      <w:fldChar w:fldCharType="begin"/>
    </w:r>
    <w:r w:rsidR="000B3DBE">
      <w:rPr>
        <w:rStyle w:val="PageNumber"/>
      </w:rPr>
      <w:instrText xml:space="preserve">PAGE  </w:instrText>
    </w:r>
    <w:r>
      <w:rPr>
        <w:rStyle w:val="PageNumber"/>
      </w:rPr>
      <w:fldChar w:fldCharType="separate"/>
    </w:r>
    <w:r w:rsidR="00957077">
      <w:rPr>
        <w:rStyle w:val="PageNumber"/>
        <w:noProof/>
      </w:rPr>
      <w:t>4</w:t>
    </w:r>
    <w:r>
      <w:rPr>
        <w:rStyle w:val="PageNumber"/>
      </w:rPr>
      <w:fldChar w:fldCharType="end"/>
    </w:r>
  </w:p>
  <w:p w:rsidR="000B3DBE" w:rsidRDefault="000B3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A52" w:rsidRDefault="00C70A52">
      <w:r>
        <w:separator/>
      </w:r>
    </w:p>
  </w:footnote>
  <w:footnote w:type="continuationSeparator" w:id="0">
    <w:p w:rsidR="00C70A52" w:rsidRDefault="00C70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BE" w:rsidRPr="000E7978" w:rsidRDefault="000B3DBE" w:rsidP="000E7978">
    <w:pPr>
      <w:pStyle w:val="Header"/>
      <w:jc w:val="center"/>
      <w:rPr>
        <w:sz w:val="20"/>
      </w:rPr>
    </w:pPr>
    <w:r>
      <w:rPr>
        <w:sz w:val="20"/>
      </w:rPr>
      <w:t>Gorman CV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D90BDB"/>
    <w:multiLevelType w:val="hybridMultilevel"/>
    <w:tmpl w:val="046639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E2052E"/>
    <w:multiLevelType w:val="hybridMultilevel"/>
    <w:tmpl w:val="03FC3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C83B92"/>
    <w:multiLevelType w:val="hybridMultilevel"/>
    <w:tmpl w:val="3644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918D7"/>
    <w:multiLevelType w:val="hybridMultilevel"/>
    <w:tmpl w:val="5E3C808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5B46D6"/>
    <w:multiLevelType w:val="hybridMultilevel"/>
    <w:tmpl w:val="9FDC6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197CD9"/>
    <w:multiLevelType w:val="hybridMultilevel"/>
    <w:tmpl w:val="DEB463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B31217"/>
    <w:multiLevelType w:val="hybridMultilevel"/>
    <w:tmpl w:val="074EBA5C"/>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1D15D8"/>
    <w:multiLevelType w:val="hybridMultilevel"/>
    <w:tmpl w:val="4A18DA2C"/>
    <w:lvl w:ilvl="0" w:tplc="492A5908">
      <w:start w:val="1"/>
      <w:numFmt w:val="bullet"/>
      <w:lvlText w:val=""/>
      <w:lvlJc w:val="left"/>
      <w:pPr>
        <w:ind w:left="1800" w:hanging="360"/>
      </w:pPr>
      <w:rPr>
        <w:rFonts w:ascii="Symbol" w:hAnsi="Symbol" w:hint="default"/>
      </w:rPr>
    </w:lvl>
    <w:lvl w:ilvl="1" w:tplc="492A5908">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E325469"/>
    <w:multiLevelType w:val="hybridMultilevel"/>
    <w:tmpl w:val="1F94C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F26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587F76"/>
    <w:multiLevelType w:val="hybridMultilevel"/>
    <w:tmpl w:val="83248B7C"/>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4A4D1C"/>
    <w:multiLevelType w:val="hybridMultilevel"/>
    <w:tmpl w:val="DF229C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A96EC8"/>
    <w:multiLevelType w:val="hybridMultilevel"/>
    <w:tmpl w:val="7746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00DE9"/>
    <w:multiLevelType w:val="hybridMultilevel"/>
    <w:tmpl w:val="ABA09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141EBF"/>
    <w:multiLevelType w:val="hybridMultilevel"/>
    <w:tmpl w:val="7642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23BB4"/>
    <w:multiLevelType w:val="hybridMultilevel"/>
    <w:tmpl w:val="69F8EB8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F66D6C"/>
    <w:multiLevelType w:val="singleLevel"/>
    <w:tmpl w:val="FFFFFFFF"/>
    <w:lvl w:ilvl="0">
      <w:numFmt w:val="decimal"/>
      <w:lvlText w:val="*"/>
      <w:lvlJc w:val="left"/>
    </w:lvl>
  </w:abstractNum>
  <w:abstractNum w:abstractNumId="18" w15:restartNumberingAfterBreak="0">
    <w:nsid w:val="63631EDE"/>
    <w:multiLevelType w:val="hybridMultilevel"/>
    <w:tmpl w:val="5D54BC3C"/>
    <w:lvl w:ilvl="0" w:tplc="C06C8D4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2442BD"/>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736A0599"/>
    <w:multiLevelType w:val="hybridMultilevel"/>
    <w:tmpl w:val="D0DAD1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701C85"/>
    <w:multiLevelType w:val="hybridMultilevel"/>
    <w:tmpl w:val="AB5A1A66"/>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331FEF"/>
    <w:multiLevelType w:val="hybridMultilevel"/>
    <w:tmpl w:val="B37E8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833F7E"/>
    <w:multiLevelType w:val="singleLevel"/>
    <w:tmpl w:val="FFFFFFFF"/>
    <w:lvl w:ilvl="0">
      <w:start w:val="1"/>
      <w:numFmt w:val="bullet"/>
      <w:lvlText w:val=""/>
      <w:lvlJc w:val="left"/>
      <w:pPr>
        <w:ind w:left="720" w:hanging="360"/>
      </w:pPr>
      <w:rPr>
        <w:rFonts w:ascii="Symbol" w:hAnsi="Symbol" w:hint="default"/>
      </w:rPr>
    </w:lvl>
  </w:abstractNum>
  <w:abstractNum w:abstractNumId="24" w15:restartNumberingAfterBreak="0">
    <w:nsid w:val="78EF35DA"/>
    <w:multiLevelType w:val="hybridMultilevel"/>
    <w:tmpl w:val="66E0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19"/>
  </w:num>
  <w:num w:numId="4">
    <w:abstractNumId w:val="23"/>
  </w:num>
  <w:num w:numId="5">
    <w:abstractNumId w:val="12"/>
  </w:num>
  <w:num w:numId="6">
    <w:abstractNumId w:val="18"/>
  </w:num>
  <w:num w:numId="7">
    <w:abstractNumId w:val="2"/>
  </w:num>
  <w:num w:numId="8">
    <w:abstractNumId w:val="1"/>
  </w:num>
  <w:num w:numId="9">
    <w:abstractNumId w:val="5"/>
  </w:num>
  <w:num w:numId="10">
    <w:abstractNumId w:val="3"/>
  </w:num>
  <w:num w:numId="11">
    <w:abstractNumId w:val="17"/>
  </w:num>
  <w:num w:numId="12">
    <w:abstractNumId w:val="22"/>
  </w:num>
  <w:num w:numId="13">
    <w:abstractNumId w:val="16"/>
  </w:num>
  <w:num w:numId="14">
    <w:abstractNumId w:val="4"/>
  </w:num>
  <w:num w:numId="15">
    <w:abstractNumId w:val="11"/>
  </w:num>
  <w:num w:numId="16">
    <w:abstractNumId w:val="21"/>
  </w:num>
  <w:num w:numId="17">
    <w:abstractNumId w:val="7"/>
  </w:num>
  <w:num w:numId="18">
    <w:abstractNumId w:val="6"/>
  </w:num>
  <w:num w:numId="19">
    <w:abstractNumId w:val="8"/>
  </w:num>
  <w:num w:numId="20">
    <w:abstractNumId w:val="20"/>
  </w:num>
  <w:num w:numId="21">
    <w:abstractNumId w:val="13"/>
  </w:num>
  <w:num w:numId="22">
    <w:abstractNumId w:val="15"/>
  </w:num>
  <w:num w:numId="23">
    <w:abstractNumId w:val="9"/>
  </w:num>
  <w:num w:numId="24">
    <w:abstractNumId w:val="14"/>
  </w:num>
  <w:num w:numId="2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5E"/>
    <w:rsid w:val="000049C7"/>
    <w:rsid w:val="00004BBA"/>
    <w:rsid w:val="00004D8D"/>
    <w:rsid w:val="00014E30"/>
    <w:rsid w:val="00022C3E"/>
    <w:rsid w:val="00025D55"/>
    <w:rsid w:val="0002615D"/>
    <w:rsid w:val="0002782F"/>
    <w:rsid w:val="00033C29"/>
    <w:rsid w:val="000373BF"/>
    <w:rsid w:val="000376F9"/>
    <w:rsid w:val="00037FB7"/>
    <w:rsid w:val="00041DF2"/>
    <w:rsid w:val="000513AF"/>
    <w:rsid w:val="00066608"/>
    <w:rsid w:val="000707AF"/>
    <w:rsid w:val="00074A3B"/>
    <w:rsid w:val="00080E76"/>
    <w:rsid w:val="000B3DBE"/>
    <w:rsid w:val="000B784B"/>
    <w:rsid w:val="000C2613"/>
    <w:rsid w:val="000C4D7B"/>
    <w:rsid w:val="000C74E6"/>
    <w:rsid w:val="000E2A05"/>
    <w:rsid w:val="000E3BAE"/>
    <w:rsid w:val="000E7978"/>
    <w:rsid w:val="000F6A17"/>
    <w:rsid w:val="00102B35"/>
    <w:rsid w:val="0011272D"/>
    <w:rsid w:val="00115DA1"/>
    <w:rsid w:val="00120E4B"/>
    <w:rsid w:val="00122BCC"/>
    <w:rsid w:val="00140E41"/>
    <w:rsid w:val="00144973"/>
    <w:rsid w:val="00146CCE"/>
    <w:rsid w:val="00147F90"/>
    <w:rsid w:val="00152AA9"/>
    <w:rsid w:val="001542C8"/>
    <w:rsid w:val="001563D3"/>
    <w:rsid w:val="00161C77"/>
    <w:rsid w:val="00164359"/>
    <w:rsid w:val="00166100"/>
    <w:rsid w:val="001710FB"/>
    <w:rsid w:val="0018177F"/>
    <w:rsid w:val="001A7160"/>
    <w:rsid w:val="001B3686"/>
    <w:rsid w:val="001C0CD3"/>
    <w:rsid w:val="001C4C48"/>
    <w:rsid w:val="001D1A61"/>
    <w:rsid w:val="001E0B2F"/>
    <w:rsid w:val="001E0D3B"/>
    <w:rsid w:val="001F0035"/>
    <w:rsid w:val="001F39EE"/>
    <w:rsid w:val="002003D4"/>
    <w:rsid w:val="002154CB"/>
    <w:rsid w:val="00220B03"/>
    <w:rsid w:val="00223659"/>
    <w:rsid w:val="00224079"/>
    <w:rsid w:val="002240FE"/>
    <w:rsid w:val="002479D8"/>
    <w:rsid w:val="00251ABC"/>
    <w:rsid w:val="00251F4B"/>
    <w:rsid w:val="00252DFF"/>
    <w:rsid w:val="00253844"/>
    <w:rsid w:val="00264E17"/>
    <w:rsid w:val="00272BF7"/>
    <w:rsid w:val="00274A80"/>
    <w:rsid w:val="00277BBC"/>
    <w:rsid w:val="00281F04"/>
    <w:rsid w:val="00287BE7"/>
    <w:rsid w:val="002914E1"/>
    <w:rsid w:val="00296B3A"/>
    <w:rsid w:val="002978CC"/>
    <w:rsid w:val="002A5F60"/>
    <w:rsid w:val="002B0158"/>
    <w:rsid w:val="002B1E47"/>
    <w:rsid w:val="002B2964"/>
    <w:rsid w:val="002B63F5"/>
    <w:rsid w:val="002C4D8A"/>
    <w:rsid w:val="002C6721"/>
    <w:rsid w:val="002C6C7D"/>
    <w:rsid w:val="002D22A4"/>
    <w:rsid w:val="002E0C97"/>
    <w:rsid w:val="002E1E21"/>
    <w:rsid w:val="002F64C3"/>
    <w:rsid w:val="0030528F"/>
    <w:rsid w:val="00311B27"/>
    <w:rsid w:val="00345EA9"/>
    <w:rsid w:val="00350F78"/>
    <w:rsid w:val="00355111"/>
    <w:rsid w:val="003559A6"/>
    <w:rsid w:val="0036048A"/>
    <w:rsid w:val="003642DF"/>
    <w:rsid w:val="00367329"/>
    <w:rsid w:val="00371027"/>
    <w:rsid w:val="00375755"/>
    <w:rsid w:val="0038473A"/>
    <w:rsid w:val="00386DC8"/>
    <w:rsid w:val="003877B5"/>
    <w:rsid w:val="00396B10"/>
    <w:rsid w:val="003A2622"/>
    <w:rsid w:val="003B6DF7"/>
    <w:rsid w:val="003B7544"/>
    <w:rsid w:val="003C14CC"/>
    <w:rsid w:val="003C4CA9"/>
    <w:rsid w:val="003D724C"/>
    <w:rsid w:val="003E1F78"/>
    <w:rsid w:val="003E5011"/>
    <w:rsid w:val="00411165"/>
    <w:rsid w:val="00414818"/>
    <w:rsid w:val="00415D07"/>
    <w:rsid w:val="00430DBA"/>
    <w:rsid w:val="00433827"/>
    <w:rsid w:val="00443868"/>
    <w:rsid w:val="0045034C"/>
    <w:rsid w:val="00450755"/>
    <w:rsid w:val="004529A7"/>
    <w:rsid w:val="00455620"/>
    <w:rsid w:val="00463314"/>
    <w:rsid w:val="00464631"/>
    <w:rsid w:val="0047165C"/>
    <w:rsid w:val="00475F9D"/>
    <w:rsid w:val="00482CC8"/>
    <w:rsid w:val="00484E41"/>
    <w:rsid w:val="00485281"/>
    <w:rsid w:val="00487B61"/>
    <w:rsid w:val="004A18A1"/>
    <w:rsid w:val="004A3366"/>
    <w:rsid w:val="004A59C5"/>
    <w:rsid w:val="004A6791"/>
    <w:rsid w:val="004B0D41"/>
    <w:rsid w:val="004B4793"/>
    <w:rsid w:val="004B74FD"/>
    <w:rsid w:val="004C058E"/>
    <w:rsid w:val="004C65F1"/>
    <w:rsid w:val="004E5F63"/>
    <w:rsid w:val="00500234"/>
    <w:rsid w:val="00501511"/>
    <w:rsid w:val="0050203B"/>
    <w:rsid w:val="00502346"/>
    <w:rsid w:val="005040F9"/>
    <w:rsid w:val="005060F0"/>
    <w:rsid w:val="0050720C"/>
    <w:rsid w:val="00507DCC"/>
    <w:rsid w:val="005124AC"/>
    <w:rsid w:val="00513C0A"/>
    <w:rsid w:val="00516C10"/>
    <w:rsid w:val="005173C0"/>
    <w:rsid w:val="005277AA"/>
    <w:rsid w:val="00527CE5"/>
    <w:rsid w:val="0053274D"/>
    <w:rsid w:val="0053361D"/>
    <w:rsid w:val="00546A1C"/>
    <w:rsid w:val="005504D2"/>
    <w:rsid w:val="00570A80"/>
    <w:rsid w:val="0057315E"/>
    <w:rsid w:val="00575D7A"/>
    <w:rsid w:val="0058189E"/>
    <w:rsid w:val="0059315E"/>
    <w:rsid w:val="005A2A16"/>
    <w:rsid w:val="005A3AF0"/>
    <w:rsid w:val="005C3C01"/>
    <w:rsid w:val="005C490D"/>
    <w:rsid w:val="005D07F8"/>
    <w:rsid w:val="005D1F1E"/>
    <w:rsid w:val="005E14E6"/>
    <w:rsid w:val="005E3A29"/>
    <w:rsid w:val="005F2464"/>
    <w:rsid w:val="00610B13"/>
    <w:rsid w:val="006158DB"/>
    <w:rsid w:val="006231B8"/>
    <w:rsid w:val="006312E7"/>
    <w:rsid w:val="006313FD"/>
    <w:rsid w:val="006316C6"/>
    <w:rsid w:val="006343E8"/>
    <w:rsid w:val="0063478A"/>
    <w:rsid w:val="00646DBA"/>
    <w:rsid w:val="00655520"/>
    <w:rsid w:val="0065681B"/>
    <w:rsid w:val="0066581E"/>
    <w:rsid w:val="00672A1A"/>
    <w:rsid w:val="00673A17"/>
    <w:rsid w:val="00692076"/>
    <w:rsid w:val="00697FA0"/>
    <w:rsid w:val="006A1E43"/>
    <w:rsid w:val="006A4E17"/>
    <w:rsid w:val="006C4591"/>
    <w:rsid w:val="006C57BF"/>
    <w:rsid w:val="006E0C4D"/>
    <w:rsid w:val="006F23A4"/>
    <w:rsid w:val="007114D0"/>
    <w:rsid w:val="007122B5"/>
    <w:rsid w:val="00712752"/>
    <w:rsid w:val="00727CD1"/>
    <w:rsid w:val="007350F8"/>
    <w:rsid w:val="00745968"/>
    <w:rsid w:val="00751A08"/>
    <w:rsid w:val="00760EE6"/>
    <w:rsid w:val="00761219"/>
    <w:rsid w:val="00761DF1"/>
    <w:rsid w:val="007655A8"/>
    <w:rsid w:val="00773EA1"/>
    <w:rsid w:val="00774ACA"/>
    <w:rsid w:val="007945E8"/>
    <w:rsid w:val="007A2D2D"/>
    <w:rsid w:val="007A4B99"/>
    <w:rsid w:val="007C3408"/>
    <w:rsid w:val="007D0888"/>
    <w:rsid w:val="007D540F"/>
    <w:rsid w:val="007D7312"/>
    <w:rsid w:val="007E7F12"/>
    <w:rsid w:val="00802A33"/>
    <w:rsid w:val="008130BC"/>
    <w:rsid w:val="008134EF"/>
    <w:rsid w:val="00821BAA"/>
    <w:rsid w:val="00823B8A"/>
    <w:rsid w:val="00830959"/>
    <w:rsid w:val="008419A8"/>
    <w:rsid w:val="00843BC4"/>
    <w:rsid w:val="00844FCB"/>
    <w:rsid w:val="00845AD2"/>
    <w:rsid w:val="00846BEE"/>
    <w:rsid w:val="00855C8F"/>
    <w:rsid w:val="0085748E"/>
    <w:rsid w:val="008608A4"/>
    <w:rsid w:val="00860F99"/>
    <w:rsid w:val="008617B3"/>
    <w:rsid w:val="008652D8"/>
    <w:rsid w:val="00866878"/>
    <w:rsid w:val="00866AA5"/>
    <w:rsid w:val="00870BFC"/>
    <w:rsid w:val="008835B8"/>
    <w:rsid w:val="00883CDC"/>
    <w:rsid w:val="00890169"/>
    <w:rsid w:val="0089130E"/>
    <w:rsid w:val="00892509"/>
    <w:rsid w:val="00893BF5"/>
    <w:rsid w:val="008B1942"/>
    <w:rsid w:val="008B4EC5"/>
    <w:rsid w:val="008B6F1D"/>
    <w:rsid w:val="008C65CB"/>
    <w:rsid w:val="008D18CC"/>
    <w:rsid w:val="008D427A"/>
    <w:rsid w:val="008D78FC"/>
    <w:rsid w:val="008E2B51"/>
    <w:rsid w:val="008E4F0F"/>
    <w:rsid w:val="008E7486"/>
    <w:rsid w:val="008E7EA7"/>
    <w:rsid w:val="008F311C"/>
    <w:rsid w:val="008F7735"/>
    <w:rsid w:val="00900CC5"/>
    <w:rsid w:val="00900FD4"/>
    <w:rsid w:val="00905D11"/>
    <w:rsid w:val="00906BDD"/>
    <w:rsid w:val="00910D13"/>
    <w:rsid w:val="009115A8"/>
    <w:rsid w:val="00921DF8"/>
    <w:rsid w:val="00926556"/>
    <w:rsid w:val="009278AB"/>
    <w:rsid w:val="00933B30"/>
    <w:rsid w:val="00940274"/>
    <w:rsid w:val="00944A35"/>
    <w:rsid w:val="00951710"/>
    <w:rsid w:val="00953633"/>
    <w:rsid w:val="00955598"/>
    <w:rsid w:val="00957077"/>
    <w:rsid w:val="00960DEC"/>
    <w:rsid w:val="00971422"/>
    <w:rsid w:val="0097782C"/>
    <w:rsid w:val="00987AB0"/>
    <w:rsid w:val="0099572C"/>
    <w:rsid w:val="009A35D5"/>
    <w:rsid w:val="009A495F"/>
    <w:rsid w:val="009A67B4"/>
    <w:rsid w:val="009C2F94"/>
    <w:rsid w:val="009C4DFA"/>
    <w:rsid w:val="009C7B44"/>
    <w:rsid w:val="009E436F"/>
    <w:rsid w:val="009E6038"/>
    <w:rsid w:val="009F1CE7"/>
    <w:rsid w:val="009F2452"/>
    <w:rsid w:val="00A166D0"/>
    <w:rsid w:val="00A3181E"/>
    <w:rsid w:val="00A36205"/>
    <w:rsid w:val="00A36A5C"/>
    <w:rsid w:val="00A46945"/>
    <w:rsid w:val="00A5207A"/>
    <w:rsid w:val="00A55D33"/>
    <w:rsid w:val="00A67CA2"/>
    <w:rsid w:val="00A7467E"/>
    <w:rsid w:val="00A77F70"/>
    <w:rsid w:val="00AA5E15"/>
    <w:rsid w:val="00AA6DA0"/>
    <w:rsid w:val="00AC2CF9"/>
    <w:rsid w:val="00AC4DE1"/>
    <w:rsid w:val="00AD49E9"/>
    <w:rsid w:val="00AD7033"/>
    <w:rsid w:val="00AE3519"/>
    <w:rsid w:val="00AE7683"/>
    <w:rsid w:val="00AF6ECB"/>
    <w:rsid w:val="00AF7D73"/>
    <w:rsid w:val="00B168FE"/>
    <w:rsid w:val="00B16F06"/>
    <w:rsid w:val="00B2496D"/>
    <w:rsid w:val="00B45448"/>
    <w:rsid w:val="00B50A2E"/>
    <w:rsid w:val="00B5258C"/>
    <w:rsid w:val="00B613F8"/>
    <w:rsid w:val="00B66683"/>
    <w:rsid w:val="00B700C9"/>
    <w:rsid w:val="00B80ED3"/>
    <w:rsid w:val="00B82A74"/>
    <w:rsid w:val="00B83718"/>
    <w:rsid w:val="00B84D63"/>
    <w:rsid w:val="00B86073"/>
    <w:rsid w:val="00B86B2A"/>
    <w:rsid w:val="00B922F6"/>
    <w:rsid w:val="00B9632D"/>
    <w:rsid w:val="00BA4D77"/>
    <w:rsid w:val="00BA71AD"/>
    <w:rsid w:val="00BB08BF"/>
    <w:rsid w:val="00BD1A4B"/>
    <w:rsid w:val="00BF0C2B"/>
    <w:rsid w:val="00BF23AF"/>
    <w:rsid w:val="00BF471C"/>
    <w:rsid w:val="00BF689F"/>
    <w:rsid w:val="00C113DC"/>
    <w:rsid w:val="00C11F21"/>
    <w:rsid w:val="00C165D3"/>
    <w:rsid w:val="00C22E36"/>
    <w:rsid w:val="00C305E5"/>
    <w:rsid w:val="00C33937"/>
    <w:rsid w:val="00C4651D"/>
    <w:rsid w:val="00C52B6A"/>
    <w:rsid w:val="00C52BA7"/>
    <w:rsid w:val="00C64B19"/>
    <w:rsid w:val="00C672F5"/>
    <w:rsid w:val="00C6743A"/>
    <w:rsid w:val="00C705F3"/>
    <w:rsid w:val="00C70A52"/>
    <w:rsid w:val="00C742CD"/>
    <w:rsid w:val="00CA50A2"/>
    <w:rsid w:val="00CA521F"/>
    <w:rsid w:val="00CA5E2D"/>
    <w:rsid w:val="00CB2270"/>
    <w:rsid w:val="00CC3A84"/>
    <w:rsid w:val="00CC47C3"/>
    <w:rsid w:val="00CC4A79"/>
    <w:rsid w:val="00CD3039"/>
    <w:rsid w:val="00CD3B06"/>
    <w:rsid w:val="00CD5AFC"/>
    <w:rsid w:val="00CE3F1D"/>
    <w:rsid w:val="00D13743"/>
    <w:rsid w:val="00D15871"/>
    <w:rsid w:val="00D2325F"/>
    <w:rsid w:val="00D45B37"/>
    <w:rsid w:val="00D46E24"/>
    <w:rsid w:val="00D47808"/>
    <w:rsid w:val="00D6618C"/>
    <w:rsid w:val="00D737E3"/>
    <w:rsid w:val="00D73B06"/>
    <w:rsid w:val="00D764B3"/>
    <w:rsid w:val="00D85EA4"/>
    <w:rsid w:val="00D86F39"/>
    <w:rsid w:val="00D9191B"/>
    <w:rsid w:val="00D9425E"/>
    <w:rsid w:val="00D94E94"/>
    <w:rsid w:val="00DA610D"/>
    <w:rsid w:val="00DA6874"/>
    <w:rsid w:val="00DB1117"/>
    <w:rsid w:val="00DB7718"/>
    <w:rsid w:val="00DC1882"/>
    <w:rsid w:val="00DD378D"/>
    <w:rsid w:val="00DE1569"/>
    <w:rsid w:val="00DE1AD6"/>
    <w:rsid w:val="00DE2B26"/>
    <w:rsid w:val="00DE3328"/>
    <w:rsid w:val="00E01C4C"/>
    <w:rsid w:val="00E07049"/>
    <w:rsid w:val="00E1267D"/>
    <w:rsid w:val="00E17DC9"/>
    <w:rsid w:val="00E17F85"/>
    <w:rsid w:val="00E20C76"/>
    <w:rsid w:val="00E264B3"/>
    <w:rsid w:val="00E26AC8"/>
    <w:rsid w:val="00E35369"/>
    <w:rsid w:val="00E35C06"/>
    <w:rsid w:val="00E40DED"/>
    <w:rsid w:val="00E510FE"/>
    <w:rsid w:val="00E55ED0"/>
    <w:rsid w:val="00E643D6"/>
    <w:rsid w:val="00E668E2"/>
    <w:rsid w:val="00E825BA"/>
    <w:rsid w:val="00E850C6"/>
    <w:rsid w:val="00E854C9"/>
    <w:rsid w:val="00E87395"/>
    <w:rsid w:val="00E92814"/>
    <w:rsid w:val="00EA3F43"/>
    <w:rsid w:val="00EB1279"/>
    <w:rsid w:val="00EB7652"/>
    <w:rsid w:val="00EE74A6"/>
    <w:rsid w:val="00F019E4"/>
    <w:rsid w:val="00F149B1"/>
    <w:rsid w:val="00F25B6C"/>
    <w:rsid w:val="00F31C88"/>
    <w:rsid w:val="00F32234"/>
    <w:rsid w:val="00F4385D"/>
    <w:rsid w:val="00F60883"/>
    <w:rsid w:val="00F716C6"/>
    <w:rsid w:val="00F75A74"/>
    <w:rsid w:val="00F82C99"/>
    <w:rsid w:val="00F87FA1"/>
    <w:rsid w:val="00FA2925"/>
    <w:rsid w:val="00FB130B"/>
    <w:rsid w:val="00FB3EB5"/>
    <w:rsid w:val="00FC3497"/>
    <w:rsid w:val="00FD516A"/>
    <w:rsid w:val="00FD535E"/>
    <w:rsid w:val="00FE646C"/>
    <w:rsid w:val="00FF5D12"/>
    <w:rsid w:val="00FF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CA50653B-5808-4D97-8E82-27E39CB3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E41"/>
    <w:rPr>
      <w:sz w:val="24"/>
    </w:rPr>
  </w:style>
  <w:style w:type="paragraph" w:styleId="Heading3">
    <w:name w:val="heading 3"/>
    <w:basedOn w:val="Normal"/>
    <w:next w:val="Normal"/>
    <w:qFormat/>
    <w:rsid w:val="006316C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0E41"/>
    <w:pPr>
      <w:tabs>
        <w:tab w:val="center" w:pos="4320"/>
        <w:tab w:val="right" w:pos="8640"/>
      </w:tabs>
    </w:pPr>
  </w:style>
  <w:style w:type="character" w:styleId="PageNumber">
    <w:name w:val="page number"/>
    <w:basedOn w:val="DefaultParagraphFont"/>
    <w:rsid w:val="00140E41"/>
  </w:style>
  <w:style w:type="paragraph" w:styleId="Title">
    <w:name w:val="Title"/>
    <w:basedOn w:val="Normal"/>
    <w:qFormat/>
    <w:rsid w:val="00140E41"/>
    <w:pPr>
      <w:jc w:val="center"/>
    </w:pPr>
    <w:rPr>
      <w:sz w:val="28"/>
    </w:rPr>
  </w:style>
  <w:style w:type="paragraph" w:styleId="BalloonText">
    <w:name w:val="Balloon Text"/>
    <w:basedOn w:val="Normal"/>
    <w:semiHidden/>
    <w:rsid w:val="00AA5E15"/>
    <w:rPr>
      <w:rFonts w:ascii="Tahoma" w:hAnsi="Tahoma" w:cs="Tahoma"/>
      <w:sz w:val="16"/>
      <w:szCs w:val="16"/>
    </w:rPr>
  </w:style>
  <w:style w:type="paragraph" w:styleId="Header">
    <w:name w:val="header"/>
    <w:basedOn w:val="Normal"/>
    <w:rsid w:val="000E7978"/>
    <w:pPr>
      <w:tabs>
        <w:tab w:val="center" w:pos="4320"/>
        <w:tab w:val="right" w:pos="8640"/>
      </w:tabs>
    </w:pPr>
  </w:style>
  <w:style w:type="character" w:styleId="Hyperlink">
    <w:name w:val="Hyperlink"/>
    <w:basedOn w:val="DefaultParagraphFont"/>
    <w:rsid w:val="00FE646C"/>
    <w:rPr>
      <w:color w:val="0000FF"/>
      <w:u w:val="single"/>
    </w:rPr>
  </w:style>
  <w:style w:type="character" w:styleId="FollowedHyperlink">
    <w:name w:val="FollowedHyperlink"/>
    <w:basedOn w:val="DefaultParagraphFont"/>
    <w:rsid w:val="00FE646C"/>
    <w:rPr>
      <w:color w:val="800080"/>
      <w:u w:val="single"/>
    </w:rPr>
  </w:style>
  <w:style w:type="paragraph" w:styleId="ListParagraph">
    <w:name w:val="List Paragraph"/>
    <w:basedOn w:val="Normal"/>
    <w:uiPriority w:val="34"/>
    <w:qFormat/>
    <w:rsid w:val="00C705F3"/>
    <w:pPr>
      <w:ind w:left="720"/>
      <w:contextualSpacing/>
    </w:pPr>
  </w:style>
  <w:style w:type="paragraph" w:customStyle="1" w:styleId="noindent">
    <w:name w:val="no indent"/>
    <w:basedOn w:val="Normal"/>
    <w:link w:val="noindentChar"/>
    <w:qFormat/>
    <w:rsid w:val="0085748E"/>
    <w:rPr>
      <w:rFonts w:eastAsiaTheme="minorEastAsia" w:cstheme="minorBidi"/>
      <w:szCs w:val="22"/>
    </w:rPr>
  </w:style>
  <w:style w:type="character" w:customStyle="1" w:styleId="noindentChar">
    <w:name w:val="no indent Char"/>
    <w:basedOn w:val="DefaultParagraphFont"/>
    <w:link w:val="noindent"/>
    <w:rsid w:val="0085748E"/>
    <w:rPr>
      <w:rFonts w:eastAsiaTheme="minorEastAsia" w:cstheme="minorBidi"/>
      <w:sz w:val="24"/>
      <w:szCs w:val="22"/>
    </w:rPr>
  </w:style>
  <w:style w:type="paragraph" w:styleId="PlainText">
    <w:name w:val="Plain Text"/>
    <w:basedOn w:val="Normal"/>
    <w:link w:val="PlainTextChar"/>
    <w:uiPriority w:val="99"/>
    <w:unhideWhenUsed/>
    <w:rsid w:val="0016435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64359"/>
    <w:rPr>
      <w:rFonts w:ascii="Calibri" w:eastAsiaTheme="minorHAnsi" w:hAnsi="Calibri" w:cstheme="minorBidi"/>
      <w:sz w:val="22"/>
      <w:szCs w:val="21"/>
    </w:rPr>
  </w:style>
  <w:style w:type="character" w:styleId="CommentReference">
    <w:name w:val="annotation reference"/>
    <w:basedOn w:val="DefaultParagraphFont"/>
    <w:rsid w:val="00655520"/>
    <w:rPr>
      <w:sz w:val="16"/>
      <w:szCs w:val="16"/>
    </w:rPr>
  </w:style>
  <w:style w:type="paragraph" w:styleId="CommentText">
    <w:name w:val="annotation text"/>
    <w:basedOn w:val="Normal"/>
    <w:link w:val="CommentTextChar"/>
    <w:rsid w:val="00655520"/>
    <w:rPr>
      <w:sz w:val="20"/>
    </w:rPr>
  </w:style>
  <w:style w:type="character" w:customStyle="1" w:styleId="CommentTextChar">
    <w:name w:val="Comment Text Char"/>
    <w:basedOn w:val="DefaultParagraphFont"/>
    <w:link w:val="CommentText"/>
    <w:rsid w:val="00655520"/>
  </w:style>
  <w:style w:type="paragraph" w:styleId="CommentSubject">
    <w:name w:val="annotation subject"/>
    <w:basedOn w:val="CommentText"/>
    <w:next w:val="CommentText"/>
    <w:link w:val="CommentSubjectChar"/>
    <w:rsid w:val="00655520"/>
    <w:rPr>
      <w:b/>
      <w:bCs/>
    </w:rPr>
  </w:style>
  <w:style w:type="character" w:customStyle="1" w:styleId="CommentSubjectChar">
    <w:name w:val="Comment Subject Char"/>
    <w:basedOn w:val="CommentTextChar"/>
    <w:link w:val="CommentSubject"/>
    <w:rsid w:val="00655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244432">
      <w:bodyDiv w:val="1"/>
      <w:marLeft w:val="0"/>
      <w:marRight w:val="0"/>
      <w:marTop w:val="0"/>
      <w:marBottom w:val="0"/>
      <w:divBdr>
        <w:top w:val="none" w:sz="0" w:space="0" w:color="auto"/>
        <w:left w:val="none" w:sz="0" w:space="0" w:color="auto"/>
        <w:bottom w:val="none" w:sz="0" w:space="0" w:color="auto"/>
        <w:right w:val="none" w:sz="0" w:space="0" w:color="auto"/>
      </w:divBdr>
    </w:div>
    <w:div w:id="1270308374">
      <w:bodyDiv w:val="1"/>
      <w:marLeft w:val="0"/>
      <w:marRight w:val="0"/>
      <w:marTop w:val="0"/>
      <w:marBottom w:val="0"/>
      <w:divBdr>
        <w:top w:val="none" w:sz="0" w:space="0" w:color="auto"/>
        <w:left w:val="none" w:sz="0" w:space="0" w:color="auto"/>
        <w:bottom w:val="none" w:sz="0" w:space="0" w:color="auto"/>
        <w:right w:val="none" w:sz="0" w:space="0" w:color="auto"/>
      </w:divBdr>
    </w:div>
    <w:div w:id="138413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h.uni-leipzig.de/wo/projects/open-greek-and-latin-project/digital-athenaeus/" TargetMode="External"/><Relationship Id="rId18" Type="http://schemas.openxmlformats.org/officeDocument/2006/relationships/hyperlink" Target="http://digitalcommons.unl.edu/historyfacpub/109/" TargetMode="External"/><Relationship Id="rId26" Type="http://schemas.openxmlformats.org/officeDocument/2006/relationships/hyperlink" Target="http://digitalcommons.unl.edu/historyfacpub/23" TargetMode="External"/><Relationship Id="rId3" Type="http://schemas.openxmlformats.org/officeDocument/2006/relationships/styles" Target="styles.xml"/><Relationship Id="rId21" Type="http://schemas.openxmlformats.org/officeDocument/2006/relationships/hyperlink" Target="http://digitalcommons.unl.edu/historyfacpub/97" TargetMode="External"/><Relationship Id="rId7" Type="http://schemas.openxmlformats.org/officeDocument/2006/relationships/endnotes" Target="endnotes.xml"/><Relationship Id="rId12" Type="http://schemas.openxmlformats.org/officeDocument/2006/relationships/hyperlink" Target="http://babel.hathitrust.org/cgi/pt?id=mdp.39015053540293;view=2up;seq=1" TargetMode="External"/><Relationship Id="rId17" Type="http://schemas.openxmlformats.org/officeDocument/2006/relationships/hyperlink" Target="https://github.com/rgorman/author_attribution/tree/master/vg_combined_trees2" TargetMode="External"/><Relationship Id="rId25" Type="http://schemas.openxmlformats.org/officeDocument/2006/relationships/hyperlink" Target="http://digitalcommons.unl.edu/historyfacpub/6" TargetMode="External"/><Relationship Id="rId2" Type="http://schemas.openxmlformats.org/officeDocument/2006/relationships/numbering" Target="numbering.xml"/><Relationship Id="rId16" Type="http://schemas.openxmlformats.org/officeDocument/2006/relationships/hyperlink" Target="http://sites.tufts.edu/perseusupdates/2014/10/02/perseus-open-publication-series/" TargetMode="External"/><Relationship Id="rId20" Type="http://schemas.openxmlformats.org/officeDocument/2006/relationships/hyperlink" Target="http://digitalcommons.unl.edu/historyfacpub/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story.unl.edu/vanessa-b-gorman" TargetMode="External"/><Relationship Id="rId24" Type="http://schemas.openxmlformats.org/officeDocument/2006/relationships/hyperlink" Target="http://digitalcommons.unl.edu/historyfacpub/7" TargetMode="External"/><Relationship Id="rId5" Type="http://schemas.openxmlformats.org/officeDocument/2006/relationships/webSettings" Target="webSettings.xml"/><Relationship Id="rId15" Type="http://schemas.openxmlformats.org/officeDocument/2006/relationships/hyperlink" Target="http://www.fragmentarytexts.org/" TargetMode="External"/><Relationship Id="rId23" Type="http://schemas.openxmlformats.org/officeDocument/2006/relationships/hyperlink" Target="http://digitalcommons.unl.edu/historyfacpub/14"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digitalcommons.unl.edu/historyfacpub/3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h.uni-leipzig.de/wo/open-philology-project/" TargetMode="External"/><Relationship Id="rId22" Type="http://schemas.openxmlformats.org/officeDocument/2006/relationships/hyperlink" Target="http://digitalcommons.unl.edu/historyfacpub/4" TargetMode="External"/><Relationship Id="rId27" Type="http://schemas.openxmlformats.org/officeDocument/2006/relationships/hyperlink" Target="http://digitalcommons.unl.edu/historyfacpu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43106-297D-46D3-BB6E-FC023FE9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10</Pages>
  <Words>3467</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Vanessa Barrett GORMAN</vt:lpstr>
    </vt:vector>
  </TitlesOfParts>
  <Company>Department of History, UNL</Company>
  <LinksUpToDate>false</LinksUpToDate>
  <CharactersWithSpaces>23189</CharactersWithSpaces>
  <SharedDoc>false</SharedDoc>
  <HLinks>
    <vt:vector size="60" baseType="variant">
      <vt:variant>
        <vt:i4>4784141</vt:i4>
      </vt:variant>
      <vt:variant>
        <vt:i4>27</vt:i4>
      </vt:variant>
      <vt:variant>
        <vt:i4>0</vt:i4>
      </vt:variant>
      <vt:variant>
        <vt:i4>5</vt:i4>
      </vt:variant>
      <vt:variant>
        <vt:lpwstr>http://digitalcommons.unl.edu/historyfacpub/5</vt:lpwstr>
      </vt:variant>
      <vt:variant>
        <vt:lpwstr/>
      </vt:variant>
      <vt:variant>
        <vt:i4>7995455</vt:i4>
      </vt:variant>
      <vt:variant>
        <vt:i4>24</vt:i4>
      </vt:variant>
      <vt:variant>
        <vt:i4>0</vt:i4>
      </vt:variant>
      <vt:variant>
        <vt:i4>5</vt:i4>
      </vt:variant>
      <vt:variant>
        <vt:lpwstr>http://digitalcommons.unl.edu/historyfacpub/23</vt:lpwstr>
      </vt:variant>
      <vt:variant>
        <vt:lpwstr/>
      </vt:variant>
      <vt:variant>
        <vt:i4>4784141</vt:i4>
      </vt:variant>
      <vt:variant>
        <vt:i4>21</vt:i4>
      </vt:variant>
      <vt:variant>
        <vt:i4>0</vt:i4>
      </vt:variant>
      <vt:variant>
        <vt:i4>5</vt:i4>
      </vt:variant>
      <vt:variant>
        <vt:lpwstr>http://digitalcommons.unl.edu/historyfacpub/6</vt:lpwstr>
      </vt:variant>
      <vt:variant>
        <vt:lpwstr/>
      </vt:variant>
      <vt:variant>
        <vt:i4>4784141</vt:i4>
      </vt:variant>
      <vt:variant>
        <vt:i4>18</vt:i4>
      </vt:variant>
      <vt:variant>
        <vt:i4>0</vt:i4>
      </vt:variant>
      <vt:variant>
        <vt:i4>5</vt:i4>
      </vt:variant>
      <vt:variant>
        <vt:lpwstr>http://digitalcommons.unl.edu/historyfacpub/7</vt:lpwstr>
      </vt:variant>
      <vt:variant>
        <vt:lpwstr/>
      </vt:variant>
      <vt:variant>
        <vt:i4>8192060</vt:i4>
      </vt:variant>
      <vt:variant>
        <vt:i4>15</vt:i4>
      </vt:variant>
      <vt:variant>
        <vt:i4>0</vt:i4>
      </vt:variant>
      <vt:variant>
        <vt:i4>5</vt:i4>
      </vt:variant>
      <vt:variant>
        <vt:lpwstr>http://digitalcommons.unl.edu/historyfacpub/14</vt:lpwstr>
      </vt:variant>
      <vt:variant>
        <vt:lpwstr/>
      </vt:variant>
      <vt:variant>
        <vt:i4>7929916</vt:i4>
      </vt:variant>
      <vt:variant>
        <vt:i4>12</vt:i4>
      </vt:variant>
      <vt:variant>
        <vt:i4>0</vt:i4>
      </vt:variant>
      <vt:variant>
        <vt:i4>5</vt:i4>
      </vt:variant>
      <vt:variant>
        <vt:lpwstr>http://digitalcommons.unl.edu/historyfacpub/100</vt:lpwstr>
      </vt:variant>
      <vt:variant>
        <vt:lpwstr/>
      </vt:variant>
      <vt:variant>
        <vt:i4>4784141</vt:i4>
      </vt:variant>
      <vt:variant>
        <vt:i4>9</vt:i4>
      </vt:variant>
      <vt:variant>
        <vt:i4>0</vt:i4>
      </vt:variant>
      <vt:variant>
        <vt:i4>5</vt:i4>
      </vt:variant>
      <vt:variant>
        <vt:lpwstr>http://digitalcommons.unl.edu/historyfacpub/4</vt:lpwstr>
      </vt:variant>
      <vt:variant>
        <vt:lpwstr/>
      </vt:variant>
      <vt:variant>
        <vt:i4>8257588</vt:i4>
      </vt:variant>
      <vt:variant>
        <vt:i4>6</vt:i4>
      </vt:variant>
      <vt:variant>
        <vt:i4>0</vt:i4>
      </vt:variant>
      <vt:variant>
        <vt:i4>5</vt:i4>
      </vt:variant>
      <vt:variant>
        <vt:lpwstr>http://digitalcommons.unl.edu/historyfacpub/97</vt:lpwstr>
      </vt:variant>
      <vt:variant>
        <vt:lpwstr/>
      </vt:variant>
      <vt:variant>
        <vt:i4>8126524</vt:i4>
      </vt:variant>
      <vt:variant>
        <vt:i4>3</vt:i4>
      </vt:variant>
      <vt:variant>
        <vt:i4>0</vt:i4>
      </vt:variant>
      <vt:variant>
        <vt:i4>5</vt:i4>
      </vt:variant>
      <vt:variant>
        <vt:lpwstr>http://digitalcommons.unl.edu/historyfacpub/15</vt:lpwstr>
      </vt:variant>
      <vt:variant>
        <vt:lpwstr/>
      </vt:variant>
      <vt:variant>
        <vt:i4>8323134</vt:i4>
      </vt:variant>
      <vt:variant>
        <vt:i4>0</vt:i4>
      </vt:variant>
      <vt:variant>
        <vt:i4>0</vt:i4>
      </vt:variant>
      <vt:variant>
        <vt:i4>5</vt:i4>
      </vt:variant>
      <vt:variant>
        <vt:lpwstr>http://digitalcommons.unl.edu/historyfacpub/36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Vanessa Barrett GORMAN</dc:title>
  <dc:creator>Vanessa Gorman</dc:creator>
  <cp:lastModifiedBy>Vanessa Gorman</cp:lastModifiedBy>
  <cp:revision>34</cp:revision>
  <cp:lastPrinted>2013-03-07T18:30:00Z</cp:lastPrinted>
  <dcterms:created xsi:type="dcterms:W3CDTF">2014-12-15T14:00:00Z</dcterms:created>
  <dcterms:modified xsi:type="dcterms:W3CDTF">2015-10-29T14:05:00Z</dcterms:modified>
</cp:coreProperties>
</file>