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0" w:rsidRPr="00005D5E" w:rsidRDefault="002119F0" w:rsidP="002119F0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005D5E">
        <w:rPr>
          <w:rFonts w:ascii="Times New Roman" w:hAnsi="Times New Roman" w:cs="Times New Roman"/>
        </w:rPr>
        <w:t>Waskar T. Ari, Ph.D.</w:t>
      </w:r>
    </w:p>
    <w:p w:rsidR="002119F0" w:rsidRPr="00005D5E" w:rsidRDefault="002119F0" w:rsidP="002119F0">
      <w:pPr>
        <w:pStyle w:val="Title"/>
        <w:rPr>
          <w:rFonts w:ascii="Times New Roman" w:hAnsi="Times New Roman" w:cs="Times New Roman"/>
          <w:lang w:val="pt-BR"/>
        </w:rPr>
      </w:pPr>
      <w:r w:rsidRPr="00005D5E">
        <w:rPr>
          <w:rFonts w:ascii="Times New Roman" w:hAnsi="Times New Roman" w:cs="Times New Roman"/>
          <w:lang w:val="pt-BR"/>
        </w:rPr>
        <w:t>(Waskar Tupai Ari Chachaki)</w:t>
      </w:r>
    </w:p>
    <w:p w:rsidR="002119F0" w:rsidRPr="00005D5E" w:rsidRDefault="002119F0" w:rsidP="002119F0">
      <w:pPr>
        <w:jc w:val="center"/>
        <w:rPr>
          <w:rFonts w:ascii="Times New Roman" w:hAnsi="Times New Roman" w:cs="Times New Roman"/>
          <w:lang w:val="pt-BR"/>
        </w:rPr>
      </w:pPr>
      <w:r w:rsidRPr="00005D5E">
        <w:rPr>
          <w:rFonts w:ascii="Times New Roman" w:hAnsi="Times New Roman" w:cs="Times New Roman"/>
          <w:lang w:val="pt-BR"/>
        </w:rPr>
        <w:t>Wari2@unl.edu</w:t>
      </w:r>
    </w:p>
    <w:p w:rsidR="002119F0" w:rsidRPr="00005D5E" w:rsidRDefault="002119F0" w:rsidP="002119F0">
      <w:pPr>
        <w:jc w:val="center"/>
        <w:rPr>
          <w:rFonts w:ascii="Times New Roman" w:hAnsi="Times New Roman" w:cs="Times New Roman"/>
          <w:lang w:val="pt-BR"/>
        </w:rPr>
      </w:pPr>
      <w:r w:rsidRPr="00005D5E">
        <w:rPr>
          <w:rFonts w:ascii="Times New Roman" w:hAnsi="Times New Roman" w:cs="Times New Roman"/>
          <w:lang w:val="pt-BR"/>
        </w:rPr>
        <w:t>http://history.unl.edu/facultystaff/profile.asp?ID=148</w:t>
      </w:r>
    </w:p>
    <w:p w:rsidR="002119F0" w:rsidRPr="00005D5E" w:rsidRDefault="002119F0" w:rsidP="002119F0">
      <w:pPr>
        <w:tabs>
          <w:tab w:val="left" w:pos="4407"/>
        </w:tabs>
        <w:jc w:val="center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612 Olfather Hall</w:t>
      </w:r>
    </w:p>
    <w:p w:rsidR="002119F0" w:rsidRPr="00005D5E" w:rsidRDefault="002119F0" w:rsidP="002119F0">
      <w:pPr>
        <w:tabs>
          <w:tab w:val="left" w:pos="4407"/>
        </w:tabs>
        <w:jc w:val="center"/>
        <w:rPr>
          <w:rFonts w:ascii="Times New Roman" w:hAnsi="Times New Roman" w:cs="Times New Roman"/>
          <w:lang w:val="en-GB"/>
        </w:rPr>
      </w:pPr>
      <w:r w:rsidRPr="00005D5E">
        <w:rPr>
          <w:rFonts w:ascii="Times New Roman" w:hAnsi="Times New Roman" w:cs="Times New Roman"/>
        </w:rPr>
        <w:t>Lincoln, NE 68588-0327</w:t>
      </w:r>
      <w:r w:rsidRPr="00005D5E">
        <w:rPr>
          <w:rFonts w:ascii="Times New Roman" w:hAnsi="Times New Roman" w:cs="Times New Roman"/>
        </w:rPr>
        <w:br/>
        <w:t>Phone: (402) 472-3250</w:t>
      </w:r>
      <w:r w:rsidRPr="00005D5E">
        <w:rPr>
          <w:rFonts w:ascii="Times New Roman" w:hAnsi="Times New Roman" w:cs="Times New Roman"/>
        </w:rPr>
        <w:br/>
        <w:t>Fax: (402) 472-8839</w:t>
      </w:r>
    </w:p>
    <w:p w:rsidR="002119F0" w:rsidRPr="00005D5E" w:rsidRDefault="002119F0" w:rsidP="002119F0">
      <w:pPr>
        <w:jc w:val="center"/>
        <w:rPr>
          <w:rFonts w:ascii="Times New Roman" w:hAnsi="Times New Roman" w:cs="Times New Roman"/>
          <w:lang w:val="en-GB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  <w:r w:rsidRPr="00005D5E">
        <w:rPr>
          <w:rFonts w:ascii="Times New Roman" w:hAnsi="Times New Roman" w:cs="Times New Roman"/>
          <w:b/>
          <w:bCs/>
        </w:rPr>
        <w:t xml:space="preserve">EDUCATION: 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Ph.D., History, Georgetown University, Washington, D.C., 2005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M.A., Democracy Studies, CIDES, Universidad Mayor de San Andrés, La Paz, Bolivia, 1996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B.A., Rural Sociology, Department of Sociology, Universidad Mayor de San Andrés, La Paz, Bolivia, 1992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  <w:r w:rsidRPr="00005D5E">
        <w:rPr>
          <w:rFonts w:ascii="Times New Roman" w:hAnsi="Times New Roman" w:cs="Times New Roman"/>
          <w:b/>
          <w:bCs/>
        </w:rPr>
        <w:t xml:space="preserve">PUBLICATIONS: </w:t>
      </w: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  <w:r w:rsidRPr="00005D5E">
        <w:rPr>
          <w:rFonts w:ascii="Times New Roman" w:hAnsi="Times New Roman" w:cs="Times New Roman"/>
          <w:b/>
          <w:bCs/>
        </w:rPr>
        <w:t xml:space="preserve">Books: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  <w:r w:rsidRPr="00005D5E">
        <w:rPr>
          <w:rFonts w:ascii="Times New Roman" w:hAnsi="Times New Roman" w:cs="Times New Roman"/>
          <w:b/>
          <w:bCs/>
          <w:i/>
          <w:lang w:val="en-GB"/>
        </w:rPr>
        <w:t xml:space="preserve">Earth </w:t>
      </w:r>
      <w:r w:rsidRPr="00005D5E">
        <w:rPr>
          <w:b/>
          <w:bCs/>
          <w:i/>
        </w:rPr>
        <w:t xml:space="preserve">Politics:  Bolivia’s AMP Indigenous Intellectuals 1921-1971 </w:t>
      </w:r>
      <w:r w:rsidRPr="00005D5E">
        <w:t>(Book manuscript under contract with Duke University Press for publication)</w:t>
      </w: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b/>
          <w:bCs/>
          <w:i/>
        </w:rPr>
        <w:t>Aruskipasiñasataki: El siglo XXI y el futuro del pueblo Aymara</w:t>
      </w:r>
      <w:r w:rsidRPr="00005D5E">
        <w:rPr>
          <w:rFonts w:ascii="Times New Roman" w:hAnsi="Times New Roman" w:cs="Times New Roman"/>
        </w:rPr>
        <w:t xml:space="preserve"> [Contemporary Aymara Movements and the Construction of Their Discourse].  </w:t>
      </w:r>
      <w:r w:rsidRPr="00005D5E">
        <w:rPr>
          <w:rFonts w:ascii="Times New Roman" w:hAnsi="Times New Roman" w:cs="Times New Roman"/>
          <w:lang w:val="es-ES"/>
        </w:rPr>
        <w:t xml:space="preserve">(La Paz: Amuyañataki, 2001), editor. </w:t>
      </w: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  <w:b/>
          <w:bCs/>
          <w:i/>
        </w:rPr>
        <w:t>Tata Fermin</w:t>
      </w:r>
      <w:r w:rsidRPr="00005D5E">
        <w:rPr>
          <w:rFonts w:ascii="Times New Roman" w:hAnsi="Times New Roman" w:cs="Times New Roman"/>
          <w:b/>
          <w:bCs/>
        </w:rPr>
        <w:t xml:space="preserve"> </w:t>
      </w:r>
      <w:r w:rsidRPr="00005D5E">
        <w:rPr>
          <w:rFonts w:ascii="Times New Roman" w:hAnsi="Times New Roman" w:cs="Times New Roman"/>
        </w:rPr>
        <w:t>[The Indian leader Fermin Vallejos and Indigenous Movements in the Southern part of Cochabamba].</w:t>
      </w:r>
      <w:r w:rsidRPr="00005D5E">
        <w:rPr>
          <w:rFonts w:ascii="Times New Roman" w:hAnsi="Times New Roman" w:cs="Times New Roman"/>
          <w:b/>
          <w:bCs/>
        </w:rPr>
        <w:t xml:space="preserve"> </w:t>
      </w:r>
      <w:r w:rsidRPr="00005D5E">
        <w:rPr>
          <w:rFonts w:ascii="Times New Roman" w:hAnsi="Times New Roman" w:cs="Times New Roman"/>
        </w:rPr>
        <w:t xml:space="preserve"> (Cochabamba: Cenda, 1996), co-authored with Pablo Regasly, 1996. </w:t>
      </w: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  <w:r w:rsidRPr="00005D5E">
        <w:rPr>
          <w:rFonts w:ascii="Times New Roman" w:hAnsi="Times New Roman" w:cs="Times New Roman"/>
          <w:b/>
          <w:bCs/>
          <w:i/>
          <w:lang w:val="es-ES"/>
        </w:rPr>
        <w:t>Historia de una esperanza: Milenarismo, Rebelión, Resistencia y Conciencia Campesina/Indígena</w:t>
      </w:r>
      <w:r w:rsidRPr="00005D5E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005D5E">
        <w:rPr>
          <w:rFonts w:ascii="Times New Roman" w:hAnsi="Times New Roman" w:cs="Times New Roman"/>
          <w:lang w:val="es-ES"/>
        </w:rPr>
        <w:t xml:space="preserve">[Economic Change and the Making of New Traditions]. </w:t>
      </w:r>
      <w:r w:rsidRPr="00005D5E">
        <w:rPr>
          <w:rFonts w:ascii="Times New Roman" w:hAnsi="Times New Roman" w:cs="Times New Roman"/>
          <w:lang w:val="en-GB"/>
        </w:rPr>
        <w:t xml:space="preserve">(La Paz: Aruwiyiri, 1994). </w:t>
      </w: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  <w:b/>
          <w:bCs/>
          <w:lang w:val="es-ES"/>
        </w:rPr>
      </w:pPr>
      <w:r w:rsidRPr="00005D5E">
        <w:rPr>
          <w:rFonts w:ascii="Times New Roman" w:hAnsi="Times New Roman" w:cs="Times New Roman"/>
          <w:b/>
          <w:bCs/>
          <w:lang w:val="es-ES"/>
        </w:rPr>
        <w:t>Articles: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“Framing and Disseminating the Indian Law and Toribio Miranda’s Jaqi Nationalism,”  </w:t>
      </w:r>
      <w:r w:rsidRPr="00005D5E">
        <w:rPr>
          <w:rFonts w:ascii="Times New Roman" w:hAnsi="Times New Roman" w:cs="Times New Roman"/>
          <w:b/>
        </w:rPr>
        <w:t>Anuario Estudios Bolivianos 2011</w:t>
      </w:r>
      <w:r w:rsidRPr="00005D5E">
        <w:rPr>
          <w:rFonts w:ascii="Times New Roman" w:hAnsi="Times New Roman" w:cs="Times New Roman"/>
        </w:rPr>
        <w:t xml:space="preserve">  Sucre, Bolivia:  ABNB, 2011:103-130.</w:t>
      </w: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  <w:r w:rsidRPr="00005D5E">
        <w:rPr>
          <w:rFonts w:ascii="Times New Roman" w:hAnsi="Times New Roman" w:cs="Times New Roman"/>
          <w:lang w:val="en-GB"/>
        </w:rPr>
        <w:t xml:space="preserve">“Between Indian Law and Qullasuyu Nationaism:  Gregorio Titiriku and the making of AMP indigenous Activists, 1921-1964,”  </w:t>
      </w:r>
      <w:r w:rsidRPr="00005D5E">
        <w:rPr>
          <w:rFonts w:ascii="Times New Roman" w:hAnsi="Times New Roman" w:cs="Times New Roman"/>
          <w:b/>
          <w:bCs/>
          <w:lang w:val="en-GB"/>
        </w:rPr>
        <w:t>Bolivian Studies Journal</w:t>
      </w:r>
      <w:r w:rsidRPr="00005D5E">
        <w:rPr>
          <w:rFonts w:ascii="Times New Roman" w:hAnsi="Times New Roman" w:cs="Times New Roman"/>
          <w:lang w:val="en-GB"/>
        </w:rPr>
        <w:t xml:space="preserve">, 2010: 91-113.     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“Procesos de descolonización y la rueda de la historia en Bolivia”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[Provincializing Bolivia:   Five Centuries of Historicism], </w:t>
      </w:r>
      <w:r w:rsidRPr="00005D5E">
        <w:rPr>
          <w:rFonts w:ascii="Times New Roman" w:hAnsi="Times New Roman" w:cs="Times New Roman"/>
          <w:b/>
          <w:bCs/>
          <w:lang w:val="es-ES"/>
        </w:rPr>
        <w:t>La identidad Latinoamérica en el tercer milenio- Encuentros del Bicentenario</w:t>
      </w:r>
      <w:r w:rsidRPr="00005D5E">
        <w:rPr>
          <w:rFonts w:ascii="Times New Roman" w:hAnsi="Times New Roman" w:cs="Times New Roman"/>
          <w:lang w:val="es-ES"/>
        </w:rPr>
        <w:t>,” May 2009: 58-65.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lastRenderedPageBreak/>
        <w:t xml:space="preserve">“Norma racial y genealogía del mestizaje en Bolivia, siglos XIX al presente” [Bolivia’s Racial Regulatory System and Mestizaje], </w:t>
      </w:r>
      <w:r w:rsidRPr="00005D5E">
        <w:rPr>
          <w:rFonts w:ascii="Times New Roman" w:hAnsi="Times New Roman" w:cs="Times New Roman"/>
          <w:b/>
          <w:bCs/>
          <w:lang w:val="es-ES"/>
        </w:rPr>
        <w:t>Anuario 2008 de Estudios Bolivianos</w:t>
      </w:r>
      <w:r w:rsidRPr="00005D5E">
        <w:rPr>
          <w:rFonts w:ascii="Times New Roman" w:hAnsi="Times New Roman" w:cs="Times New Roman"/>
          <w:lang w:val="es-ES"/>
        </w:rPr>
        <w:t>,  2009:143-153.</w:t>
      </w:r>
    </w:p>
    <w:p w:rsidR="002119F0" w:rsidRPr="00005D5E" w:rsidRDefault="002119F0" w:rsidP="002119F0">
      <w:pPr>
        <w:tabs>
          <w:tab w:val="left" w:pos="2790"/>
        </w:tabs>
        <w:ind w:left="1134"/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“Indigenous Nationalism After 1952: The case of AMP Activist-Intellectual Andres Jachaqullu,”  </w:t>
      </w:r>
      <w:r w:rsidRPr="00005D5E">
        <w:rPr>
          <w:rFonts w:ascii="Times New Roman" w:hAnsi="Times New Roman" w:cs="Times New Roman"/>
          <w:b/>
          <w:bCs/>
          <w:lang w:val="es-ES"/>
        </w:rPr>
        <w:t>Anuario 2007 de Estudios Bolivianos</w:t>
      </w:r>
      <w:r w:rsidRPr="00005D5E">
        <w:rPr>
          <w:rFonts w:ascii="Times New Roman" w:hAnsi="Times New Roman" w:cs="Times New Roman"/>
          <w:lang w:val="es-ES"/>
        </w:rPr>
        <w:t>.  Sucre: Biblioteca Nacional de Bolivia, 2008: 1-30.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“Aymara Movements (Katarismo),” </w:t>
      </w:r>
      <w:r w:rsidRPr="00005D5E">
        <w:rPr>
          <w:rFonts w:ascii="Times New Roman" w:hAnsi="Times New Roman" w:cs="Times New Roman"/>
          <w:b/>
          <w:bCs/>
        </w:rPr>
        <w:t>Encyclopedia of the Modern World</w:t>
      </w:r>
      <w:r w:rsidRPr="00005D5E">
        <w:rPr>
          <w:rFonts w:ascii="Times New Roman" w:hAnsi="Times New Roman" w:cs="Times New Roman"/>
        </w:rPr>
        <w:t xml:space="preserve">, ed. Peter Sterns, New York:  Oxford University Press, March 2008: 570-1. </w:t>
      </w: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“Historia y presente del factor raza en Bolivia” [Past and Present of Race Relationships in Bolivia],”  </w:t>
      </w:r>
      <w:r w:rsidRPr="00005D5E">
        <w:rPr>
          <w:rFonts w:ascii="Times New Roman" w:hAnsi="Times New Roman" w:cs="Times New Roman"/>
          <w:b/>
          <w:bCs/>
          <w:lang w:val="es-ES"/>
        </w:rPr>
        <w:t>Fe y Pueblo</w:t>
      </w:r>
      <w:r w:rsidRPr="00005D5E">
        <w:rPr>
          <w:rFonts w:ascii="Times New Roman" w:hAnsi="Times New Roman" w:cs="Times New Roman"/>
          <w:lang w:val="es-ES"/>
        </w:rPr>
        <w:t>.  La Paz- Bolivia: ISEAT,  Segunda época, enero 2007: 4-18.</w:t>
      </w: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b/>
          <w:bCs/>
          <w:lang w:val="es-ES"/>
        </w:rPr>
        <w:t>Book Chapters</w:t>
      </w:r>
      <w:r w:rsidRPr="00005D5E">
        <w:rPr>
          <w:rFonts w:ascii="Times New Roman" w:hAnsi="Times New Roman" w:cs="Times New Roman"/>
          <w:lang w:val="es-ES"/>
        </w:rPr>
        <w:t xml:space="preserve">: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"La política y sus modelos en la relación estado boliviano y el movimiento indígena del Sur de Cochabamba” [Cochabamba’s Southern Indigenous Peoples:  The Pathways of Politics and the Making of the Bolivian State], </w:t>
      </w:r>
      <w:r w:rsidRPr="00005D5E">
        <w:rPr>
          <w:rFonts w:ascii="Times New Roman" w:hAnsi="Times New Roman" w:cs="Times New Roman"/>
          <w:b/>
          <w:bCs/>
          <w:lang w:val="es-ES"/>
        </w:rPr>
        <w:t>Temas Sociales</w:t>
      </w:r>
      <w:r w:rsidRPr="00005D5E">
        <w:rPr>
          <w:rFonts w:ascii="Times New Roman" w:hAnsi="Times New Roman" w:cs="Times New Roman"/>
          <w:lang w:val="es-ES"/>
        </w:rPr>
        <w:t xml:space="preserve"> (La Paz: UMSA, 1993: 53-65).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"Movimiento andino y movimiento amazónico: Contrapunteo de un mismo proceso ideológico e histórico” [Differences between the Andean and Amazonic Indigenous Movements], </w:t>
      </w:r>
      <w:r w:rsidRPr="00005D5E">
        <w:rPr>
          <w:rFonts w:ascii="Times New Roman" w:hAnsi="Times New Roman" w:cs="Times New Roman"/>
          <w:b/>
          <w:bCs/>
          <w:lang w:val="es-ES"/>
        </w:rPr>
        <w:t>Nación Originaria</w:t>
      </w:r>
      <w:r w:rsidRPr="00005D5E">
        <w:rPr>
          <w:rFonts w:ascii="Times New Roman" w:hAnsi="Times New Roman" w:cs="Times New Roman"/>
          <w:lang w:val="es-ES"/>
        </w:rPr>
        <w:t xml:space="preserve"> (La Paz: Cada, 1992:  200-24).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  <w:r w:rsidRPr="00005D5E">
        <w:rPr>
          <w:rFonts w:ascii="Times New Roman" w:hAnsi="Times New Roman" w:cs="Times New Roman"/>
          <w:b/>
          <w:bCs/>
        </w:rPr>
        <w:t>Book Reviews: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470F8D" w:rsidRDefault="002119F0" w:rsidP="002119F0">
      <w:pPr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70F8D">
        <w:rPr>
          <w:rFonts w:ascii="Times New Roman" w:hAnsi="Times New Roman" w:cs="Times New Roman"/>
        </w:rPr>
        <w:t>Review of “Histories of Race and Racism:  The Andes and Mesoamerica from Colonial Times to the Present,” by Laura Gotkowitz, Social History, (2013)38:1, 98-100.</w:t>
      </w:r>
    </w:p>
    <w:p w:rsidR="002119F0" w:rsidRPr="00470F8D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470F8D">
        <w:rPr>
          <w:rFonts w:ascii="Times New Roman" w:hAnsi="Times New Roman" w:cs="Times New Roman"/>
        </w:rPr>
        <w:t>Review of “Líderes Indígenas Aymaras.   Lucha por la defensa de tierras comunitarias de origen” [Aymara Indian Leaders:  Struggle for Indian Lands and Territorry] by Roberto Choque Canqui and Cristina Quisbert Quispe, Journal of Bolivian Studies, 2012: 242-49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Review of “Making Indigenous Citizens:  Identity, Development and Multicultural Activism in Peru,” by María Elena Garcia, </w:t>
      </w:r>
      <w:r w:rsidRPr="00005D5E">
        <w:rPr>
          <w:rFonts w:ascii="Times New Roman" w:hAnsi="Times New Roman" w:cs="Times New Roman"/>
          <w:b/>
          <w:bCs/>
        </w:rPr>
        <w:t>Hispanic American Historical Review</w:t>
      </w:r>
      <w:r w:rsidRPr="00005D5E">
        <w:rPr>
          <w:rFonts w:ascii="Times New Roman" w:hAnsi="Times New Roman" w:cs="Times New Roman"/>
        </w:rPr>
        <w:t>, 86-2, May 2006: 398-9.</w:t>
      </w: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Review of “Somos como Incas [We Are Like the Inkas],” by Beatriz Pérez Galan, </w:t>
      </w:r>
      <w:r w:rsidRPr="00005D5E">
        <w:rPr>
          <w:rFonts w:ascii="Times New Roman" w:hAnsi="Times New Roman" w:cs="Times New Roman"/>
          <w:b/>
          <w:bCs/>
        </w:rPr>
        <w:t>The Americas: A Quarterly Review of Inter-American Cultural History</w:t>
      </w:r>
      <w:r w:rsidRPr="00005D5E">
        <w:rPr>
          <w:rFonts w:ascii="Times New Roman" w:hAnsi="Times New Roman" w:cs="Times New Roman"/>
        </w:rPr>
        <w:t>, 62-3, January 2006: 466-7.</w:t>
      </w: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</w:p>
    <w:p w:rsidR="002119F0" w:rsidRPr="00470F8D" w:rsidRDefault="002119F0" w:rsidP="002119F0">
      <w:pPr>
        <w:tabs>
          <w:tab w:val="left" w:pos="2790"/>
        </w:tabs>
        <w:rPr>
          <w:rFonts w:ascii="Times New Roman" w:hAnsi="Times New Roman" w:cs="Times New Roman"/>
          <w:b/>
        </w:rPr>
      </w:pPr>
      <w:r w:rsidRPr="00470F8D">
        <w:rPr>
          <w:rFonts w:ascii="Times New Roman" w:hAnsi="Times New Roman" w:cs="Times New Roman"/>
          <w:b/>
        </w:rPr>
        <w:t>Forthcoming book review</w:t>
      </w: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470F8D">
        <w:rPr>
          <w:rFonts w:ascii="Times New Roman" w:hAnsi="Times New Roman" w:cs="Times New Roman"/>
        </w:rPr>
        <w:t>Review of Comparative indigeneities of the Americas:  Toward a Hemispheric Approach, by Bianet Castellanos, Lourdes Gutierrez Najera and Arturo Aldama, 2013</w:t>
      </w:r>
    </w:p>
    <w:p w:rsidR="002119F0" w:rsidRDefault="002119F0" w:rsidP="002119F0">
      <w:pPr>
        <w:rPr>
          <w:rFonts w:ascii="Times New Roman" w:hAnsi="Times New Roman" w:cs="Times New Roman"/>
          <w:b/>
          <w:bCs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  <w:r w:rsidRPr="00005D5E">
        <w:rPr>
          <w:rFonts w:ascii="Times New Roman" w:hAnsi="Times New Roman" w:cs="Times New Roman"/>
          <w:b/>
          <w:bCs/>
        </w:rPr>
        <w:t xml:space="preserve">FELLOWSHIPS AND GRANTS: 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Arts &amp; Humanities Enhancement Fund Award at University of Nebraska- Lincoln, 2010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Rockefeller Post-Doctoral Fellowship at the University of Texas (Race &amp; Resources in Latin America), Austin, TX, 2002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Merit-based Graduate School Assistantship Stipend and Graduate School Tuition,  History Department, Georgetown University, Washington, D.C., 1998-2002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Davis-Putter Scholarship, 2000 - 2001 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Inter-American Foundation Fellowship, 1998 – 1999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tabs>
          <w:tab w:val="left" w:pos="1134"/>
        </w:tabs>
        <w:ind w:left="1134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  <w:r w:rsidRPr="00005D5E">
        <w:rPr>
          <w:rFonts w:ascii="Times New Roman" w:hAnsi="Times New Roman" w:cs="Times New Roman"/>
          <w:b/>
          <w:bCs/>
        </w:rPr>
        <w:t>TEACHING EXPERIENCE:</w:t>
      </w:r>
      <w:r w:rsidRPr="00005D5E">
        <w:rPr>
          <w:rFonts w:ascii="Times New Roman" w:hAnsi="Times New Roman" w:cs="Times New Roman"/>
        </w:rPr>
        <w:t xml:space="preserve"> 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Assistant Professor of History and Ethnic Studies/Latin American Studies, University of Nebraska-Lincoln, Department of History and Institute of Ethnic Studies, August 2007-present: 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>Hist 272/ETHN 272 Modern Latin America (Spring 2013)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>Hist 374/ETHN 374 History of Brazil (Spring 2013)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>Hist 271/ETHN 271 Colonial Latin America (Fall 2012)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>Hist 463/ETHN463 Indigenous Peoples of Latin America (Fall 2012)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>Hist 171: Power and Culture in Latin America (Spring 2012)</w:t>
      </w:r>
    </w:p>
    <w:p w:rsidR="002119F0" w:rsidRPr="00005D5E" w:rsidRDefault="002119F0" w:rsidP="002119F0">
      <w:pPr>
        <w:ind w:left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>LAMS 478:  Latin Studies Pro-Seminar:  Race in Modern Latin America (Spring 2012)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395H: Homosexuality in Latin America (Fall 2011)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476B/ETHN476B: Race in Modern Latin America (Spring 2011)</w:t>
      </w:r>
    </w:p>
    <w:p w:rsidR="002119F0" w:rsidRPr="00005D5E" w:rsidRDefault="002119F0" w:rsidP="002119F0">
      <w:pPr>
        <w:ind w:left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476A/8776A, ETHN 476A, WMNS 476A/876A: Gender and Sexuality in Latin America (Fall 2010, Fall 2011)</w:t>
      </w:r>
    </w:p>
    <w:p w:rsidR="002119F0" w:rsidRPr="00005D5E" w:rsidRDefault="002119F0" w:rsidP="002119F0">
      <w:pPr>
        <w:ind w:left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171/ETHN 171:  Latin American Civilization (Summer 2011, Spring 2011, Fall 2010, Summer 2010, Fall 2009, Summer 2009, Spring 2008, Summer 2008)</w:t>
      </w:r>
    </w:p>
    <w:p w:rsidR="002119F0" w:rsidRPr="00005D5E" w:rsidRDefault="002119F0" w:rsidP="002119F0">
      <w:pPr>
        <w:ind w:left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121:  World History Post 1500 (Summer 2011,Summer 2010, Summer 2009, and Summer 2008)</w:t>
      </w:r>
    </w:p>
    <w:p w:rsidR="002119F0" w:rsidRPr="00005D5E" w:rsidRDefault="002119F0" w:rsidP="002119F0">
      <w:pPr>
        <w:tabs>
          <w:tab w:val="left" w:pos="360"/>
          <w:tab w:val="right" w:pos="3240"/>
          <w:tab w:val="right" w:pos="5760"/>
          <w:tab w:val="right" w:pos="792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</w:r>
      <w:r w:rsidRPr="00005D5E">
        <w:rPr>
          <w:rFonts w:ascii="Times New Roman" w:hAnsi="Times New Roman" w:cs="Times New Roman"/>
        </w:rPr>
        <w:tab/>
        <w:t xml:space="preserve">      Hist 475/875:  History of Brazil (Fall 2009)</w:t>
      </w:r>
    </w:p>
    <w:p w:rsidR="002119F0" w:rsidRPr="00005D5E" w:rsidRDefault="002119F0" w:rsidP="002119F0">
      <w:pPr>
        <w:tabs>
          <w:tab w:val="left" w:pos="360"/>
          <w:tab w:val="right" w:pos="3240"/>
          <w:tab w:val="right" w:pos="5760"/>
          <w:tab w:val="right" w:pos="792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 xml:space="preserve">      LAMS 478:   Race in Modern Latin America (Spring 2009)</w:t>
      </w:r>
    </w:p>
    <w:p w:rsidR="002119F0" w:rsidRPr="00005D5E" w:rsidRDefault="002119F0" w:rsidP="002119F0">
      <w:pPr>
        <w:tabs>
          <w:tab w:val="left" w:pos="360"/>
          <w:tab w:val="right" w:pos="3240"/>
          <w:tab w:val="right" w:pos="5760"/>
          <w:tab w:val="right" w:pos="792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 xml:space="preserve">      Hist 395H:  Gender and Sexuality in Latin America (Spring 2009</w:t>
      </w:r>
    </w:p>
    <w:p w:rsidR="002119F0" w:rsidRPr="00005D5E" w:rsidRDefault="002119F0" w:rsidP="002119F0">
      <w:pPr>
        <w:tabs>
          <w:tab w:val="left" w:pos="720"/>
          <w:tab w:val="right" w:pos="3240"/>
          <w:tab w:val="right" w:pos="5760"/>
          <w:tab w:val="right" w:pos="792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      </w:t>
      </w:r>
      <w:r w:rsidRPr="00005D5E">
        <w:rPr>
          <w:rFonts w:ascii="Times New Roman" w:hAnsi="Times New Roman" w:cs="Times New Roman"/>
        </w:rPr>
        <w:tab/>
        <w:t xml:space="preserve">Hist 397:  </w:t>
      </w:r>
      <w:r w:rsidRPr="00005D5E">
        <w:rPr>
          <w:rFonts w:ascii="Times New Roman" w:hAnsi="Times New Roman" w:cs="Times New Roman"/>
        </w:rPr>
        <w:tab/>
        <w:t>Colonial Andes (Spring 2008)</w:t>
      </w:r>
    </w:p>
    <w:p w:rsidR="002119F0" w:rsidRPr="00005D5E" w:rsidRDefault="002119F0" w:rsidP="002119F0">
      <w:pPr>
        <w:tabs>
          <w:tab w:val="left" w:pos="360"/>
          <w:tab w:val="right" w:pos="3240"/>
          <w:tab w:val="right" w:pos="5760"/>
          <w:tab w:val="right" w:pos="792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</w:r>
      <w:r w:rsidRPr="00005D5E">
        <w:rPr>
          <w:rFonts w:ascii="Times New Roman" w:hAnsi="Times New Roman" w:cs="Times New Roman"/>
        </w:rPr>
        <w:tab/>
        <w:t xml:space="preserve">      Hist 471/871:  Latin America and the Outside World (Fall 2007)</w:t>
      </w:r>
    </w:p>
    <w:p w:rsidR="002119F0" w:rsidRPr="00005D5E" w:rsidRDefault="002119F0" w:rsidP="002119F0">
      <w:pPr>
        <w:tabs>
          <w:tab w:val="left" w:pos="360"/>
          <w:tab w:val="right" w:pos="3240"/>
          <w:tab w:val="right" w:pos="5760"/>
          <w:tab w:val="right" w:pos="792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  <w:t xml:space="preserve">      Hist 272:  Latin American Republics (Fall 2007)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Visiting Assistant Professor and Researcher at the Departments of History and Sociology, Universidad Mayor de San Andres, UMSA, La Paz-Bolivia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SOCIO 500: South American’s Indigenous Peoples (Spring 2007, Fall 2006)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IES 501:  Race in Santa Cruz (Spring 2007, Fall 2006)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400:  Oral History (Spring 2006)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IES 503:  Aboriginal Nationalism (Fall 2006, Spring 2006)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SOCIO 501:  Nation and Nationalism in Bolivia (Spring 2006)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Visiting Assistant Professor, History Department, Western Michigan University, Kalamazoo, MI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275:  Understanding Modern Latin America (Spring 2005)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473:  Gender and Race in Twentieth-Century Latin America (Spring, 2005)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Adjunct Professor, History Department, Georgetown University, Washington, D.C.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Hist 397: Race and Nationalism in Latin America (Spring 2003)  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Instructor, History Department, Georgetown University, 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Hist 171 Latin American Civilization II (1999-2002) 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Hist 170:  Latin American Civilization I (1999-2001) 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Teaching Assistant, History Department, Georgetown University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 272 American History Since 1870), Fall 1009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Visiting Assistant Professor, Department of Sociology, Universidad de San Andrés, La Paz-Bolivia  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Antro 475:  Identity and Representation in the Andean World (1995-1996)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Socio:  Thesis Workshop, La Paz, Bolivia, 1995 – 1996 </w:t>
      </w:r>
    </w:p>
    <w:p w:rsidR="002119F0" w:rsidRPr="00005D5E" w:rsidRDefault="002119F0" w:rsidP="002119F0">
      <w:pPr>
        <w:ind w:firstLine="708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Hist:   Culture and Symbolic Systems, La Paz, Bolivia, 1994 </w:t>
      </w:r>
    </w:p>
    <w:p w:rsidR="002119F0" w:rsidRPr="00005D5E" w:rsidRDefault="002119F0" w:rsidP="002119F0">
      <w:pPr>
        <w:spacing w:line="235" w:lineRule="atLeas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  <w:b/>
          <w:bCs/>
        </w:rPr>
      </w:pPr>
      <w:r w:rsidRPr="00005D5E">
        <w:rPr>
          <w:rFonts w:ascii="Times New Roman" w:hAnsi="Times New Roman" w:cs="Times New Roman"/>
          <w:b/>
          <w:bCs/>
        </w:rPr>
        <w:t>ADVISING AND COMMITTES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ab/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  <w:sz w:val="22"/>
          <w:szCs w:val="22"/>
        </w:rPr>
      </w:pPr>
      <w:r w:rsidRPr="00005D5E">
        <w:rPr>
          <w:rFonts w:ascii="Times New Roman" w:hAnsi="Times New Roman" w:cs="Times New Roman"/>
        </w:rPr>
        <w:t>1. Ph.D. committees served on,</w:t>
      </w:r>
      <w:r w:rsidRPr="00005D5E">
        <w:rPr>
          <w:rFonts w:ascii="Times New Roman" w:hAnsi="Times New Roman" w:cs="Times New Roman"/>
          <w:sz w:val="22"/>
          <w:szCs w:val="22"/>
        </w:rPr>
        <w:t xml:space="preserve"> 2008 - 201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  <w:sz w:val="22"/>
          <w:szCs w:val="22"/>
        </w:rPr>
      </w:pP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  <w:u w:val="single"/>
        </w:rPr>
      </w:pPr>
      <w:r w:rsidRPr="00005D5E">
        <w:rPr>
          <w:rFonts w:ascii="Times New Roman" w:hAnsi="Times New Roman" w:cs="Times New Roman"/>
          <w:sz w:val="22"/>
          <w:szCs w:val="22"/>
        </w:rPr>
        <w:tab/>
      </w:r>
      <w:r w:rsidRPr="00005D5E">
        <w:rPr>
          <w:rFonts w:ascii="Times New Roman" w:hAnsi="Times New Roman" w:cs="Times New Roman"/>
          <w:sz w:val="22"/>
          <w:szCs w:val="22"/>
          <w:u w:val="single"/>
        </w:rPr>
        <w:t>Student Name</w:t>
      </w:r>
      <w:r w:rsidRPr="00005D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05D5E">
        <w:rPr>
          <w:rFonts w:ascii="Times New Roman" w:hAnsi="Times New Roman" w:cs="Times New Roman"/>
          <w:sz w:val="22"/>
          <w:szCs w:val="22"/>
          <w:u w:val="single"/>
        </w:rPr>
        <w:tab/>
        <w:t xml:space="preserve">Title of Thesis </w:t>
      </w:r>
      <w:r w:rsidRPr="00005D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05D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05D5E">
        <w:rPr>
          <w:rFonts w:ascii="Times New Roman" w:hAnsi="Times New Roman" w:cs="Times New Roman"/>
          <w:u w:val="single"/>
        </w:rPr>
        <w:t xml:space="preserve">              Year/s served             Role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  <w:u w:val="single"/>
        </w:rPr>
        <w:t xml:space="preserve">   </w:t>
      </w:r>
    </w:p>
    <w:p w:rsidR="002119F0" w:rsidRPr="00005D5E" w:rsidRDefault="002119F0" w:rsidP="002119F0">
      <w:pPr>
        <w:spacing w:line="235" w:lineRule="atLeast"/>
        <w:ind w:left="720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Rosario Quintanilla, Racial Discourses and Local Implications, 2008, Supervisor</w:t>
      </w:r>
    </w:p>
    <w:p w:rsidR="002119F0" w:rsidRPr="00005D5E" w:rsidRDefault="002119F0" w:rsidP="002119F0">
      <w:pPr>
        <w:spacing w:line="235" w:lineRule="atLeast"/>
        <w:ind w:left="720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David Nesheim, An Environmental History of Lake Andes, 2009, Member </w:t>
      </w:r>
    </w:p>
    <w:p w:rsidR="002119F0" w:rsidRPr="00005D5E" w:rsidRDefault="002119F0" w:rsidP="002119F0">
      <w:pPr>
        <w:spacing w:line="235" w:lineRule="atLeast"/>
        <w:ind w:left="720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Robert Jordan,</w:t>
      </w:r>
      <w:r w:rsidRPr="00005D5E">
        <w:rPr>
          <w:rFonts w:ascii="Times New Roman" w:hAnsi="Times New Roman" w:cs="Times New Roman"/>
        </w:rPr>
        <w:tab/>
        <w:t>Social Reform and Resistance, Uruchurtu, 2011</w:t>
      </w:r>
      <w:r>
        <w:rPr>
          <w:rFonts w:ascii="Times New Roman" w:hAnsi="Times New Roman" w:cs="Times New Roman"/>
        </w:rPr>
        <w:t xml:space="preserve"> to present</w:t>
      </w:r>
      <w:r w:rsidRPr="00005D5E">
        <w:rPr>
          <w:rFonts w:ascii="Times New Roman" w:hAnsi="Times New Roman" w:cs="Times New Roman"/>
        </w:rPr>
        <w:t>, Member</w:t>
      </w:r>
    </w:p>
    <w:p w:rsidR="002119F0" w:rsidRDefault="002119F0" w:rsidP="002119F0">
      <w:pPr>
        <w:spacing w:line="235" w:lineRule="atLeast"/>
        <w:ind w:left="720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Terry Ahstedt, </w:t>
      </w:r>
      <w:r w:rsidR="00D466AC">
        <w:rPr>
          <w:rFonts w:ascii="Times New Roman" w:hAnsi="Times New Roman" w:cs="Times New Roman"/>
        </w:rPr>
        <w:t>John Collier’s Mexican Influence, 1911 to present,</w:t>
      </w:r>
      <w:r w:rsidRPr="00005D5E">
        <w:rPr>
          <w:rFonts w:ascii="Times New Roman" w:hAnsi="Times New Roman" w:cs="Times New Roman"/>
        </w:rPr>
        <w:t xml:space="preserve"> member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2. Master’s theses committees served on in 2007 - 201</w:t>
      </w:r>
      <w:r>
        <w:rPr>
          <w:rFonts w:ascii="Times New Roman" w:hAnsi="Times New Roman" w:cs="Times New Roman"/>
        </w:rPr>
        <w:t>3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  <w:u w:val="single"/>
        </w:rPr>
      </w:pPr>
      <w:r w:rsidRPr="00005D5E">
        <w:rPr>
          <w:rFonts w:ascii="Times New Roman" w:hAnsi="Times New Roman" w:cs="Times New Roman"/>
        </w:rPr>
        <w:tab/>
      </w:r>
      <w:r w:rsidRPr="00005D5E">
        <w:rPr>
          <w:rFonts w:ascii="Times New Roman" w:hAnsi="Times New Roman" w:cs="Times New Roman"/>
          <w:u w:val="single"/>
        </w:rPr>
        <w:t>Student Name</w:t>
      </w:r>
      <w:r w:rsidRPr="00005D5E">
        <w:rPr>
          <w:rFonts w:ascii="Times New Roman" w:hAnsi="Times New Roman" w:cs="Times New Roman"/>
          <w:u w:val="single"/>
        </w:rPr>
        <w:tab/>
      </w:r>
      <w:r w:rsidRPr="00005D5E">
        <w:rPr>
          <w:rFonts w:ascii="Times New Roman" w:hAnsi="Times New Roman" w:cs="Times New Roman"/>
          <w:u w:val="single"/>
        </w:rPr>
        <w:tab/>
        <w:t xml:space="preserve">Title of Thesis </w:t>
      </w:r>
      <w:r w:rsidRPr="00005D5E">
        <w:rPr>
          <w:rFonts w:ascii="Times New Roman" w:hAnsi="Times New Roman" w:cs="Times New Roman"/>
          <w:u w:val="single"/>
        </w:rPr>
        <w:tab/>
      </w:r>
      <w:r w:rsidRPr="00005D5E">
        <w:rPr>
          <w:rFonts w:ascii="Times New Roman" w:hAnsi="Times New Roman" w:cs="Times New Roman"/>
          <w:u w:val="single"/>
        </w:rPr>
        <w:tab/>
        <w:t xml:space="preserve">Year/s Served              Role                                 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</w:p>
    <w:p w:rsidR="002119F0" w:rsidRDefault="002119F0" w:rsidP="002119F0">
      <w:pPr>
        <w:spacing w:line="235" w:lineRule="atLeast"/>
        <w:ind w:left="720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Angela Riveros, “Ethnicity, Gender and the Making of Youth Culture in El Alto, Bolivia,” 2007, supervisor</w:t>
      </w:r>
    </w:p>
    <w:p w:rsidR="00D466AC" w:rsidRDefault="00D466AC" w:rsidP="002119F0">
      <w:pPr>
        <w:spacing w:line="235" w:lineRule="atLeast"/>
        <w:ind w:left="720"/>
        <w:rPr>
          <w:rFonts w:ascii="Times New Roman" w:hAnsi="Times New Roman" w:cs="Times New Roman"/>
        </w:rPr>
      </w:pPr>
    </w:p>
    <w:p w:rsidR="00D466AC" w:rsidRPr="00005D5E" w:rsidRDefault="00D466AC" w:rsidP="00D466AC">
      <w:pPr>
        <w:spacing w:line="235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Kevin, Chrisman, “Community, Power and Memory in Diaz Ordaz’s Mexico,</w:t>
      </w:r>
      <w:r w:rsidR="0085631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member, 2013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3. BA’s theses committees served on in 2007 - 201</w:t>
      </w:r>
      <w:r>
        <w:rPr>
          <w:rFonts w:ascii="Times New Roman" w:hAnsi="Times New Roman" w:cs="Times New Roman"/>
        </w:rPr>
        <w:t>3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  <w:u w:val="single"/>
        </w:rPr>
      </w:pPr>
      <w:r w:rsidRPr="00005D5E">
        <w:rPr>
          <w:rFonts w:ascii="Times New Roman" w:hAnsi="Times New Roman" w:cs="Times New Roman"/>
        </w:rPr>
        <w:tab/>
      </w:r>
      <w:r w:rsidRPr="00005D5E">
        <w:rPr>
          <w:rFonts w:ascii="Times New Roman" w:hAnsi="Times New Roman" w:cs="Times New Roman"/>
          <w:u w:val="single"/>
        </w:rPr>
        <w:t>Student Name</w:t>
      </w:r>
      <w:r w:rsidRPr="00005D5E">
        <w:rPr>
          <w:rFonts w:ascii="Times New Roman" w:hAnsi="Times New Roman" w:cs="Times New Roman"/>
          <w:u w:val="single"/>
        </w:rPr>
        <w:tab/>
      </w:r>
      <w:r w:rsidRPr="00005D5E">
        <w:rPr>
          <w:rFonts w:ascii="Times New Roman" w:hAnsi="Times New Roman" w:cs="Times New Roman"/>
          <w:u w:val="single"/>
        </w:rPr>
        <w:tab/>
        <w:t xml:space="preserve">Title of Thesis </w:t>
      </w:r>
      <w:r w:rsidRPr="00005D5E">
        <w:rPr>
          <w:rFonts w:ascii="Times New Roman" w:hAnsi="Times New Roman" w:cs="Times New Roman"/>
          <w:u w:val="single"/>
        </w:rPr>
        <w:tab/>
      </w:r>
      <w:r w:rsidRPr="00005D5E">
        <w:rPr>
          <w:rFonts w:ascii="Times New Roman" w:hAnsi="Times New Roman" w:cs="Times New Roman"/>
          <w:u w:val="single"/>
        </w:rPr>
        <w:tab/>
        <w:t xml:space="preserve">Year/s Served              Role                                 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spacing w:line="235" w:lineRule="atLeast"/>
        <w:ind w:left="720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Heather Sulton, Altering Guatemala’s History, 2009, supervisor (Honors Program)</w:t>
      </w:r>
    </w:p>
    <w:p w:rsidR="002119F0" w:rsidRDefault="002119F0" w:rsidP="002119F0">
      <w:pPr>
        <w:spacing w:line="235" w:lineRule="atLeast"/>
        <w:ind w:firstLine="720"/>
        <w:rPr>
          <w:rFonts w:ascii="Times New Roman" w:hAnsi="Times New Roman" w:cs="Times New Roman"/>
        </w:rPr>
      </w:pPr>
    </w:p>
    <w:p w:rsidR="00856316" w:rsidRPr="00005D5E" w:rsidRDefault="00856316" w:rsidP="002119F0">
      <w:pPr>
        <w:spacing w:line="235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Osmin Hernandez, Voces silenciadas:  Race, Enthnicity and Class in Twentieth Century, El Salvador, member, 2012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4. Undergraduate students (e.g., independent study, UCARE/McNair/SIPS, readings, internship courses) directed by me in 2008 - 2010</w:t>
      </w: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       </w:t>
      </w:r>
      <w:r w:rsidRPr="00005D5E">
        <w:rPr>
          <w:rFonts w:ascii="Times New Roman" w:hAnsi="Times New Roman" w:cs="Times New Roman"/>
          <w:u w:val="single"/>
        </w:rPr>
        <w:t>Number of Students            Title or Description of Project      Course Number   Year</w:t>
      </w:r>
    </w:p>
    <w:p w:rsidR="002119F0" w:rsidRPr="00005D5E" w:rsidRDefault="002119F0" w:rsidP="002119F0">
      <w:pPr>
        <w:tabs>
          <w:tab w:val="left" w:pos="720"/>
          <w:tab w:val="left" w:pos="2340"/>
          <w:tab w:val="left" w:pos="57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720"/>
          <w:tab w:val="left" w:pos="2340"/>
          <w:tab w:val="left" w:pos="57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        1                                         UCARE: Bolivian Economics          n/a                   2008</w:t>
      </w:r>
    </w:p>
    <w:p w:rsidR="002119F0" w:rsidRPr="00005D5E" w:rsidRDefault="002119F0" w:rsidP="002119F0">
      <w:pPr>
        <w:tabs>
          <w:tab w:val="left" w:pos="720"/>
          <w:tab w:val="left" w:pos="2340"/>
          <w:tab w:val="left" w:pos="57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        1                                          Independent Study                           Hist 491          2008</w:t>
      </w:r>
    </w:p>
    <w:p w:rsidR="002119F0" w:rsidRPr="00005D5E" w:rsidRDefault="002119F0" w:rsidP="002119F0">
      <w:pPr>
        <w:tabs>
          <w:tab w:val="left" w:pos="720"/>
          <w:tab w:val="left" w:pos="2340"/>
          <w:tab w:val="left" w:pos="5760"/>
        </w:tabs>
        <w:spacing w:line="235" w:lineRule="atLeast"/>
        <w:rPr>
          <w:rFonts w:ascii="Times New Roman" w:hAnsi="Times New Roman" w:cs="Times New Roman"/>
          <w:sz w:val="22"/>
          <w:szCs w:val="22"/>
        </w:rPr>
      </w:pPr>
      <w:r w:rsidRPr="00005D5E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  <w:b/>
          <w:bCs/>
        </w:rPr>
        <w:t>SCHOLARLY PRESENTATIONS:</w:t>
      </w:r>
      <w:r w:rsidRPr="00005D5E">
        <w:rPr>
          <w:rFonts w:ascii="Times New Roman" w:hAnsi="Times New Roman" w:cs="Times New Roman"/>
        </w:rPr>
        <w:t xml:space="preserve"> </w:t>
      </w:r>
    </w:p>
    <w:p w:rsidR="002119F0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470F8D">
        <w:rPr>
          <w:rFonts w:ascii="Times New Roman" w:hAnsi="Times New Roman" w:cs="Times New Roman"/>
        </w:rPr>
        <w:t>“Against Coloniality:  Andres and Matilide Jachaqullu’s Indigenous Movement and Its Resonances in Bolivia Under Evo Morales”, Becoming Indigenous, Asserting Indigeneity, Georgetown University, March 15-16, 2013</w:t>
      </w: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“Finding Earth Politics in Indigenous Archives - 1921-1971”, </w:t>
      </w:r>
      <w:r w:rsidRPr="00005D5E">
        <w:rPr>
          <w:rFonts w:ascii="Times New Roman" w:hAnsi="Times New Roman" w:cs="Times New Roman"/>
          <w:b/>
          <w:bCs/>
        </w:rPr>
        <w:t>American Historical Association Annual Meeting</w:t>
      </w:r>
      <w:r w:rsidRPr="00005D5E">
        <w:rPr>
          <w:rFonts w:ascii="Times New Roman" w:hAnsi="Times New Roman" w:cs="Times New Roman"/>
        </w:rPr>
        <w:t>, Boston, MA., January 6-9, 2011</w:t>
      </w: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  <w:r w:rsidRPr="00005D5E">
        <w:rPr>
          <w:rFonts w:ascii="Times New Roman" w:hAnsi="Times New Roman" w:cs="Times New Roman"/>
          <w:lang w:val="en-GB"/>
        </w:rPr>
        <w:t xml:space="preserve">“Framing and Disseminating Indian Law and Toribio Miranda’s Jaqi Nationalism”, </w:t>
      </w:r>
      <w:r w:rsidRPr="00005D5E">
        <w:rPr>
          <w:rFonts w:ascii="Times New Roman" w:hAnsi="Times New Roman" w:cs="Times New Roman"/>
          <w:b/>
          <w:bCs/>
          <w:lang w:val="en-GB"/>
        </w:rPr>
        <w:t>Repositioning Indigeneity in Latin America</w:t>
      </w:r>
      <w:r w:rsidRPr="00005D5E">
        <w:rPr>
          <w:rFonts w:ascii="Times New Roman" w:hAnsi="Times New Roman" w:cs="Times New Roman"/>
          <w:lang w:val="en-GB"/>
        </w:rPr>
        <w:t xml:space="preserve">, John Hopkins University, Baltimore, MD., November 4-6, 2010 </w:t>
      </w: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“Subaltern Strategies to Speak Out: Andres Jachaqullu in Times of Assimilation in Bolivia, 1942-1977”, Loyola University, October 26, 2009, New Orleans, LA</w:t>
      </w: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“‘Qullasuyu Nationalism’, Alternative Modernity and Multi-focal Public Audiences:  Bolivia’s AMP Indigenous Intellectuals Gregorio Titiriku and Rosa Ramos, 1921-1964”, </w:t>
      </w:r>
      <w:r w:rsidRPr="00005D5E">
        <w:rPr>
          <w:rFonts w:ascii="Times New Roman" w:hAnsi="Times New Roman" w:cs="Times New Roman"/>
          <w:b/>
          <w:bCs/>
        </w:rPr>
        <w:t>American Historical Association Annual Meeting</w:t>
      </w:r>
      <w:r w:rsidRPr="00005D5E">
        <w:rPr>
          <w:rFonts w:ascii="Times New Roman" w:hAnsi="Times New Roman" w:cs="Times New Roman"/>
        </w:rPr>
        <w:t>, New York City, N.Y., January 2, 2009</w:t>
      </w: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  <w:r w:rsidRPr="00005D5E">
        <w:rPr>
          <w:rFonts w:ascii="Times New Roman" w:hAnsi="Times New Roman" w:cs="Times New Roman"/>
          <w:lang w:val="en-GB"/>
        </w:rPr>
        <w:t xml:space="preserve">“Earth Politics:  Beginnings of Qullasuyu Nationalism, 1936-1960”, </w:t>
      </w:r>
      <w:r w:rsidRPr="00005D5E">
        <w:rPr>
          <w:rFonts w:ascii="Times New Roman" w:hAnsi="Times New Roman" w:cs="Times New Roman"/>
          <w:b/>
          <w:bCs/>
          <w:lang w:val="en-GB"/>
        </w:rPr>
        <w:t xml:space="preserve">Indigenous Peoples Mapping New Terrain,  </w:t>
      </w:r>
      <w:r w:rsidRPr="00005D5E">
        <w:rPr>
          <w:rFonts w:ascii="Times New Roman" w:hAnsi="Times New Roman" w:cs="Times New Roman"/>
          <w:lang w:val="en-GB"/>
        </w:rPr>
        <w:t>Northwestern Univ. 8-9 May 2008</w:t>
      </w: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  <w:r w:rsidRPr="00005D5E">
        <w:rPr>
          <w:rFonts w:ascii="Times New Roman" w:hAnsi="Times New Roman" w:cs="Times New Roman"/>
          <w:lang w:val="en-GB"/>
        </w:rPr>
        <w:t xml:space="preserve">“Bolivia at 2050: The Construction of the Indigenous Social Discourse”, </w:t>
      </w:r>
      <w:r w:rsidRPr="00005D5E">
        <w:rPr>
          <w:rFonts w:ascii="Times New Roman" w:hAnsi="Times New Roman" w:cs="Times New Roman"/>
          <w:b/>
          <w:bCs/>
          <w:lang w:val="en-GB"/>
        </w:rPr>
        <w:t>Twentieth-First Century Nation Making Conference</w:t>
      </w:r>
      <w:r w:rsidRPr="00005D5E">
        <w:rPr>
          <w:rFonts w:ascii="Times New Roman" w:hAnsi="Times New Roman" w:cs="Times New Roman"/>
          <w:lang w:val="en-GB"/>
        </w:rPr>
        <w:t>, Bolivian National Convention,  Sucre, May, 2007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n-GB"/>
        </w:rPr>
      </w:pPr>
      <w:r w:rsidRPr="00005D5E">
        <w:rPr>
          <w:rFonts w:ascii="Times New Roman" w:hAnsi="Times New Roman" w:cs="Times New Roman"/>
        </w:rPr>
        <w:t xml:space="preserve">“Fluidarity and Aboriginal Nationalism in Bolivia (1899-2005)”, </w:t>
      </w:r>
      <w:r w:rsidRPr="00005D5E">
        <w:rPr>
          <w:rFonts w:ascii="Times New Roman" w:hAnsi="Times New Roman" w:cs="Times New Roman"/>
          <w:b/>
          <w:bCs/>
        </w:rPr>
        <w:t>Sawyer  Seminar</w:t>
      </w:r>
      <w:r w:rsidRPr="00005D5E">
        <w:rPr>
          <w:rFonts w:ascii="Times New Roman" w:hAnsi="Times New Roman" w:cs="Times New Roman"/>
        </w:rPr>
        <w:t xml:space="preserve">, New </w:t>
      </w:r>
      <w:r w:rsidRPr="00005D5E">
        <w:rPr>
          <w:rFonts w:ascii="Times New Roman" w:hAnsi="Times New Roman" w:cs="Times New Roman"/>
          <w:lang w:val="en-GB"/>
        </w:rPr>
        <w:t>College, University of Toronto, Canada, November 17, 2006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“Bolivian Democracy, Indigenous Participation and the Evolution of Parlamentarism,” </w:t>
      </w:r>
      <w:r w:rsidRPr="00005D5E">
        <w:rPr>
          <w:rFonts w:ascii="Times New Roman" w:hAnsi="Times New Roman" w:cs="Times New Roman"/>
          <w:b/>
          <w:bCs/>
        </w:rPr>
        <w:t>The Challenge of Democratic Governance, Ethnic Politics and Development in Bolivia and Peru Conference</w:t>
      </w:r>
      <w:r w:rsidRPr="00005D5E">
        <w:rPr>
          <w:rFonts w:ascii="Times New Roman" w:hAnsi="Times New Roman" w:cs="Times New Roman"/>
        </w:rPr>
        <w:t>, Latin American Studies Center, Georgetown University, Washington, D.C., April, 2005</w:t>
      </w: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“Aymara Participation in Bolivian Politics and Current Democracy,” </w:t>
      </w:r>
      <w:r w:rsidRPr="00005D5E">
        <w:rPr>
          <w:rFonts w:ascii="Times New Roman" w:hAnsi="Times New Roman" w:cs="Times New Roman"/>
          <w:b/>
          <w:bCs/>
        </w:rPr>
        <w:t>Inter-American Development Bank Cultural Center and IDB Indigenous Peoples and Community Development Unit</w:t>
      </w:r>
      <w:r w:rsidRPr="00005D5E">
        <w:rPr>
          <w:rFonts w:ascii="Times New Roman" w:hAnsi="Times New Roman" w:cs="Times New Roman"/>
        </w:rPr>
        <w:t>, Washington, D.C., November 17, 2004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“The Politics of Deindianization: The Emergence of a New Racial Regulatory System in the Bolivian Andes,”  </w:t>
      </w:r>
      <w:r w:rsidRPr="00005D5E">
        <w:rPr>
          <w:rFonts w:ascii="Times New Roman" w:hAnsi="Times New Roman" w:cs="Times New Roman"/>
          <w:b/>
          <w:bCs/>
        </w:rPr>
        <w:t>W.E.B. Du Bois Graduate Society, Fourth Annual Conference</w:t>
      </w:r>
      <w:r w:rsidRPr="00005D5E">
        <w:rPr>
          <w:rFonts w:ascii="Times New Roman" w:hAnsi="Times New Roman" w:cs="Times New Roman"/>
        </w:rPr>
        <w:t>, Harvard University, Cambridge, MA., April 2002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“Aymara, Mapuche and Maya Politics and the Construction of the Nation State in Bolivia, Chile and Guatemala,” </w:t>
      </w:r>
      <w:r w:rsidRPr="00005D5E">
        <w:rPr>
          <w:rFonts w:ascii="Times New Roman" w:hAnsi="Times New Roman" w:cs="Times New Roman"/>
          <w:b/>
          <w:bCs/>
        </w:rPr>
        <w:t>International Conference on Mapuche History</w:t>
      </w:r>
      <w:r w:rsidRPr="00005D5E">
        <w:rPr>
          <w:rFonts w:ascii="Times New Roman" w:hAnsi="Times New Roman" w:cs="Times New Roman"/>
        </w:rPr>
        <w:t xml:space="preserve">, Siegen, Germany, January 2002 </w:t>
      </w:r>
    </w:p>
    <w:p w:rsidR="002119F0" w:rsidRPr="00005D5E" w:rsidRDefault="002119F0" w:rsidP="002119F0">
      <w:pPr>
        <w:ind w:left="1134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“Reindianization in Latin America, Democracy and Glocalism,” </w:t>
      </w:r>
      <w:r w:rsidRPr="00005D5E">
        <w:rPr>
          <w:rFonts w:ascii="Times New Roman" w:hAnsi="Times New Roman" w:cs="Times New Roman"/>
          <w:b/>
          <w:bCs/>
        </w:rPr>
        <w:t>Transformation of Development and Democracy in Latin America Conference</w:t>
      </w:r>
      <w:r w:rsidRPr="00005D5E">
        <w:rPr>
          <w:rFonts w:ascii="Times New Roman" w:hAnsi="Times New Roman" w:cs="Times New Roman"/>
        </w:rPr>
        <w:t xml:space="preserve"> at Princeton University, Princeton, March 2001 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“On Heterogeneous History, Translation, and Positionality of Authors,” </w:t>
      </w:r>
      <w:r w:rsidRPr="00005D5E">
        <w:rPr>
          <w:rFonts w:ascii="Times New Roman" w:hAnsi="Times New Roman" w:cs="Times New Roman"/>
          <w:b/>
          <w:bCs/>
        </w:rPr>
        <w:t>Reshaping the Americas: Narratives of Place- The Humanities Research Institute, University of California</w:t>
      </w:r>
      <w:r w:rsidRPr="00005D5E">
        <w:rPr>
          <w:rFonts w:ascii="Times New Roman" w:hAnsi="Times New Roman" w:cs="Times New Roman"/>
        </w:rPr>
        <w:t xml:space="preserve">, Oaxaca, Mexico, May 2001. </w:t>
      </w: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“Jisk'achataña: Subalternity, and Dual Hegemony in the Bolivian Andes,” </w:t>
      </w:r>
      <w:r w:rsidRPr="00005D5E">
        <w:rPr>
          <w:rFonts w:ascii="Times New Roman" w:hAnsi="Times New Roman" w:cs="Times New Roman"/>
          <w:b/>
          <w:bCs/>
          <w:lang w:val="es-ES"/>
        </w:rPr>
        <w:t xml:space="preserve">Segundo Congreso Nacional de Antropología de Colombia, </w:t>
      </w:r>
      <w:r w:rsidRPr="00005D5E">
        <w:rPr>
          <w:rFonts w:ascii="Times New Roman" w:hAnsi="Times New Roman" w:cs="Times New Roman"/>
          <w:lang w:val="es-ES"/>
        </w:rPr>
        <w:t>Popayan, Colombia, July 2000</w:t>
      </w: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  <w:lang w:val="en-GB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  <w:b/>
          <w:bCs/>
        </w:rPr>
        <w:t>MEMBERSHIP IN SCHOLARLY SOCIETIES:</w:t>
      </w:r>
      <w:r w:rsidRPr="00005D5E">
        <w:rPr>
          <w:rFonts w:ascii="Times New Roman" w:hAnsi="Times New Roman" w:cs="Times New Roman"/>
        </w:rPr>
        <w:t xml:space="preserve"> 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American Historical Association, Member, 1999- present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Bolivian Studies Association, Member, 2002- present</w:t>
      </w:r>
    </w:p>
    <w:p w:rsidR="002119F0" w:rsidRPr="00005D5E" w:rsidRDefault="002119F0" w:rsidP="002119F0">
      <w:pPr>
        <w:tabs>
          <w:tab w:val="left" w:pos="1134"/>
        </w:tabs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t>Conference on Latin American History, Member, 2009-present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Latin American Studies Association, Member, 2000 – present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  <w:b/>
          <w:bCs/>
        </w:rPr>
        <w:t>AWARDS AND DISTINCITONS:</w:t>
      </w:r>
      <w:r w:rsidRPr="00005D5E">
        <w:rPr>
          <w:rFonts w:ascii="Times New Roman" w:hAnsi="Times New Roman" w:cs="Times New Roman"/>
        </w:rPr>
        <w:t xml:space="preserve"> 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Ph. D. qualifying examination with distinction, April 2001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The Annual Distinction for Faculty Book Publication, CDFSC, Universidad Mayor de San Andrés, La Paz, Bolivia, 1994 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  <w:b/>
          <w:bCs/>
        </w:rPr>
      </w:pPr>
      <w:r w:rsidRPr="00005D5E">
        <w:rPr>
          <w:rFonts w:ascii="Times New Roman" w:hAnsi="Times New Roman" w:cs="Times New Roman"/>
          <w:b/>
          <w:bCs/>
        </w:rPr>
        <w:t>SERVICE AT UNIVERSITY OF NEBRASKA-LINCOLN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3F52A8" w:rsidRDefault="002119F0" w:rsidP="002119F0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tLeast"/>
        <w:rPr>
          <w:rFonts w:ascii="Times New Roman" w:hAnsi="Times New Roman" w:cs="Times New Roman"/>
        </w:rPr>
      </w:pPr>
      <w:r w:rsidRPr="00470F8D">
        <w:rPr>
          <w:rFonts w:ascii="Times New Roman" w:hAnsi="Times New Roman" w:cs="Times New Roman"/>
        </w:rPr>
        <w:t xml:space="preserve">External Review of “Developing Mutual Trust:  Othering Process between Bolivia and Chile”, </w:t>
      </w:r>
      <w:r w:rsidRPr="00D466AC">
        <w:rPr>
          <w:rFonts w:ascii="Times New Roman" w:hAnsi="Times New Roman" w:cs="Times New Roman"/>
          <w:b/>
        </w:rPr>
        <w:t>Canadian Journal of Latin American and Caribbean Studies</w:t>
      </w:r>
      <w:r w:rsidRPr="00470F8D">
        <w:rPr>
          <w:rFonts w:ascii="Times New Roman" w:hAnsi="Times New Roman" w:cs="Times New Roman"/>
        </w:rPr>
        <w:t xml:space="preserve"> (CJLACS), 2012</w:t>
      </w:r>
    </w:p>
    <w:p w:rsidR="002119F0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UNL:  LASO (Latin American Student Association), Advisor, 2011 to the present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IES, Grievance Committee, member, 2011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History:  6</w:t>
      </w:r>
      <w:r w:rsidRPr="00005D5E">
        <w:rPr>
          <w:rFonts w:ascii="Times New Roman" w:hAnsi="Times New Roman" w:cs="Times New Roman"/>
          <w:vertAlign w:val="superscript"/>
        </w:rPr>
        <w:t>th</w:t>
      </w:r>
      <w:r w:rsidRPr="00005D5E">
        <w:rPr>
          <w:rFonts w:ascii="Times New Roman" w:hAnsi="Times New Roman" w:cs="Times New Roman"/>
        </w:rPr>
        <w:t xml:space="preserve"> Annual James Rawley Conference in the Humanities, Sex and Power:  Personal Affairs as Public Concern Panel, Commenter, April 8, 2011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UNL:    United Nations Association, Nebraska Division, “Earth Politics”, March 23, 2011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UNL:  CGLBTC, member, 2009-present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IES:  Natives Peoples, Language, and Resources’ Colloquium, panelist, September 22, 2010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IES:  University Health Center-HIV Students Campaign, 2009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2790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IES:  “The Indian Law”:  Race, Gender and Nationalism in Bolivia’s AMP indigenous intellectuals, 1921-1964, </w:t>
      </w:r>
      <w:r w:rsidRPr="00005D5E">
        <w:rPr>
          <w:rFonts w:ascii="Times New Roman" w:hAnsi="Times New Roman" w:cs="Times New Roman"/>
          <w:b/>
          <w:bCs/>
        </w:rPr>
        <w:t>Cesar Chavez Lecture</w:t>
      </w:r>
      <w:r w:rsidRPr="00005D5E">
        <w:rPr>
          <w:rFonts w:ascii="Times New Roman" w:hAnsi="Times New Roman" w:cs="Times New Roman"/>
        </w:rPr>
        <w:t>, Intercultural Center and Human Diversity Program, Lincoln, March 31, 2008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  <w:sz w:val="22"/>
          <w:szCs w:val="22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History:  Academic Freedom in the Age of Homeland Security, panelist, October 11, 2007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  <w:sz w:val="22"/>
          <w:szCs w:val="22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IES: Curriculum Committee, member, Institute of Ethnic Studies, 2007-2009</w:t>
      </w:r>
    </w:p>
    <w:p w:rsidR="002119F0" w:rsidRPr="00005D5E" w:rsidRDefault="002119F0" w:rsidP="002119F0">
      <w:pPr>
        <w:tabs>
          <w:tab w:val="left" w:pos="360"/>
        </w:tabs>
        <w:spacing w:line="235" w:lineRule="atLeast"/>
      </w:pPr>
    </w:p>
    <w:p w:rsidR="002119F0" w:rsidRPr="00005D5E" w:rsidRDefault="002119F0" w:rsidP="002119F0">
      <w:pPr>
        <w:tabs>
          <w:tab w:val="left" w:pos="360"/>
        </w:tabs>
        <w:spacing w:line="235" w:lineRule="atLeast"/>
        <w:rPr>
          <w:rFonts w:ascii="Times New Roman" w:hAnsi="Times New Roman" w:cs="Times New Roman"/>
          <w:sz w:val="22"/>
          <w:szCs w:val="22"/>
        </w:rPr>
      </w:pPr>
      <w:r w:rsidRPr="00005D5E">
        <w:t xml:space="preserve">History:  Outreach Committee, member, History Department, 2007-present </w:t>
      </w:r>
    </w:p>
    <w:p w:rsidR="002119F0" w:rsidRPr="00005D5E" w:rsidRDefault="002119F0" w:rsidP="002119F0">
      <w:pPr>
        <w:rPr>
          <w:rFonts w:ascii="Times New Roman" w:hAnsi="Times New Roman" w:cs="Times New Roman"/>
          <w:b/>
          <w:bCs/>
        </w:rPr>
      </w:pPr>
    </w:p>
    <w:p w:rsidR="002119F0" w:rsidRPr="00005D5E" w:rsidRDefault="00D466AC" w:rsidP="00211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GLOBAL SERVICE:</w:t>
      </w:r>
      <w:r w:rsidR="002119F0" w:rsidRPr="00005D5E">
        <w:rPr>
          <w:rFonts w:ascii="Times New Roman" w:hAnsi="Times New Roman" w:cs="Times New Roman"/>
        </w:rPr>
        <w:t xml:space="preserve"> </w:t>
      </w: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International Consultant, </w:t>
      </w:r>
      <w:r w:rsidRPr="00005D5E">
        <w:rPr>
          <w:rFonts w:ascii="Times New Roman" w:hAnsi="Times New Roman" w:cs="Times New Roman"/>
          <w:i/>
          <w:iCs/>
        </w:rPr>
        <w:t>Depth Reporting/Bolivia Reborn</w:t>
      </w:r>
      <w:r w:rsidRPr="00005D5E">
        <w:rPr>
          <w:rFonts w:ascii="Times New Roman" w:hAnsi="Times New Roman" w:cs="Times New Roman"/>
        </w:rPr>
        <w:t>, Journalism and Mass, Communication College, University of Nebraska-Lincoln, 2010-2011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widowControl w:val="0"/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3"/>
          <w:sz w:val="22"/>
          <w:szCs w:val="22"/>
          <w:u w:val="single"/>
        </w:rPr>
      </w:pPr>
      <w:r w:rsidRPr="00005D5E">
        <w:rPr>
          <w:rFonts w:ascii="Times New Roman" w:hAnsi="Times New Roman" w:cs="Times New Roman"/>
        </w:rPr>
        <w:t>International Consultant, Club de Madrid [Network of formal presidents of the world], 2006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 xml:space="preserve">"Indigenous Peoples, Civil Rights and Development in the Andes," Speaking Tour, organized by Just Act, San Francisco, CA., 1996  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  <w:lang w:val="es-ES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  <w:lang w:val="es-ES"/>
        </w:rPr>
      </w:pPr>
      <w:r w:rsidRPr="00005D5E">
        <w:rPr>
          <w:rFonts w:ascii="Times New Roman" w:hAnsi="Times New Roman" w:cs="Times New Roman"/>
          <w:lang w:val="es-ES"/>
        </w:rPr>
        <w:t xml:space="preserve">Director, Kechuaymara Foundation. La Paz, Bolivia, 1995-1996 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Indigenous Peoples and Human Rights Conference, WCC, London, UK., February 1994</w:t>
      </w:r>
    </w:p>
    <w:p w:rsidR="002119F0" w:rsidRPr="00005D5E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</w:p>
    <w:p w:rsidR="002119F0" w:rsidRPr="00005D5E" w:rsidRDefault="002119F0" w:rsidP="002119F0">
      <w:pPr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  <w:b/>
          <w:bCs/>
        </w:rPr>
        <w:t>LANGUAGES:</w:t>
      </w:r>
      <w:r w:rsidRPr="00005D5E">
        <w:rPr>
          <w:rFonts w:ascii="Times New Roman" w:hAnsi="Times New Roman" w:cs="Times New Roman"/>
        </w:rPr>
        <w:t xml:space="preserve"> </w:t>
      </w:r>
    </w:p>
    <w:p w:rsidR="002119F0" w:rsidRPr="001304DD" w:rsidRDefault="002119F0" w:rsidP="002119F0">
      <w:pPr>
        <w:tabs>
          <w:tab w:val="left" w:pos="1134"/>
        </w:tabs>
        <w:rPr>
          <w:rFonts w:ascii="Times New Roman" w:hAnsi="Times New Roman" w:cs="Times New Roman"/>
        </w:rPr>
      </w:pPr>
      <w:r w:rsidRPr="00005D5E">
        <w:rPr>
          <w:rFonts w:ascii="Times New Roman" w:hAnsi="Times New Roman" w:cs="Times New Roman"/>
        </w:rPr>
        <w:t>English, Spanish, and Aymara, fluent oral and written</w:t>
      </w:r>
    </w:p>
    <w:p w:rsidR="002119F0" w:rsidRDefault="002119F0" w:rsidP="002119F0">
      <w:pPr>
        <w:rPr>
          <w:rFonts w:ascii="Times New Roman" w:hAnsi="Times New Roman" w:cs="Times New Roman"/>
        </w:rPr>
      </w:pPr>
    </w:p>
    <w:p w:rsidR="002119F0" w:rsidRPr="001304DD" w:rsidRDefault="002119F0" w:rsidP="002119F0">
      <w:pPr>
        <w:rPr>
          <w:rFonts w:ascii="Times New Roman" w:hAnsi="Times New Roman" w:cs="Times New Roman"/>
        </w:rPr>
      </w:pPr>
    </w:p>
    <w:p w:rsidR="002119F0" w:rsidRDefault="002119F0" w:rsidP="002119F0"/>
    <w:p w:rsidR="002119F0" w:rsidRDefault="002119F0" w:rsidP="002119F0"/>
    <w:p w:rsidR="00200C5F" w:rsidRDefault="00200C5F"/>
    <w:sectPr w:rsidR="00200C5F" w:rsidSect="00D91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0"/>
    <w:rsid w:val="00200C5F"/>
    <w:rsid w:val="002119F0"/>
    <w:rsid w:val="0083094A"/>
    <w:rsid w:val="00856316"/>
    <w:rsid w:val="00AC77AB"/>
    <w:rsid w:val="00D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F0"/>
    <w:pPr>
      <w:spacing w:after="0" w:line="240" w:lineRule="auto"/>
    </w:pPr>
    <w:rPr>
      <w:rFonts w:ascii="Times" w:eastAsia="Calibri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19F0"/>
    <w:pPr>
      <w:jc w:val="center"/>
    </w:pPr>
    <w:rPr>
      <w:rFonts w:ascii="Century Gothic" w:hAnsi="Century Gothic" w:cs="Century Gothic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2119F0"/>
    <w:rPr>
      <w:rFonts w:ascii="Century Gothic" w:eastAsia="Calibri" w:hAnsi="Century Gothic" w:cs="Century Gothi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F0"/>
    <w:pPr>
      <w:spacing w:after="0" w:line="240" w:lineRule="auto"/>
    </w:pPr>
    <w:rPr>
      <w:rFonts w:ascii="Times" w:eastAsia="Calibri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19F0"/>
    <w:pPr>
      <w:jc w:val="center"/>
    </w:pPr>
    <w:rPr>
      <w:rFonts w:ascii="Century Gothic" w:hAnsi="Century Gothic" w:cs="Century Gothic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2119F0"/>
    <w:rPr>
      <w:rFonts w:ascii="Century Gothic" w:eastAsia="Calibri" w:hAnsi="Century Gothic" w:cs="Century Goth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2067</Words>
  <Characters>11784</Characters>
  <Application>Microsoft Office Word</Application>
  <DocSecurity>4</DocSecurity>
  <Lines>98</Lines>
  <Paragraphs>27</Paragraphs>
  <ScaleCrop>false</ScaleCrop>
  <Company>University of Nebraska Lincoln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Waskar</dc:creator>
  <cp:lastModifiedBy>user</cp:lastModifiedBy>
  <cp:revision>2</cp:revision>
  <dcterms:created xsi:type="dcterms:W3CDTF">2013-03-25T17:17:00Z</dcterms:created>
  <dcterms:modified xsi:type="dcterms:W3CDTF">2013-03-25T17:17:00Z</dcterms:modified>
</cp:coreProperties>
</file>