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B0" w:rsidRDefault="006441B0" w:rsidP="006441B0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Courtney Herber</w:t>
      </w:r>
    </w:p>
    <w:p w:rsidR="006441B0" w:rsidRDefault="006441B0" w:rsidP="006441B0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PhD Candidate, Department of History</w:t>
      </w:r>
    </w:p>
    <w:p w:rsidR="006441B0" w:rsidRDefault="006441B0" w:rsidP="006441B0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University of Nebraska-Lincoln</w:t>
      </w:r>
      <w:bookmarkStart w:id="0" w:name="_GoBack"/>
      <w:bookmarkEnd w:id="0"/>
    </w:p>
    <w:p w:rsidR="006441B0" w:rsidRDefault="006441B0" w:rsidP="006441B0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6441B0" w:rsidRDefault="006441B0" w:rsidP="006441B0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6441B0" w:rsidRDefault="006441B0" w:rsidP="006441B0">
      <w:pPr>
        <w:pStyle w:val="NoSpacing"/>
        <w:shd w:val="clear" w:color="auto" w:fill="FFFFFF"/>
        <w:rPr>
          <w:rFonts w:ascii="Calibri" w:hAnsi="Calibri" w:cs="Calibri"/>
          <w:color w:val="000000"/>
        </w:rPr>
      </w:pPr>
      <w:r>
        <w:rPr>
          <w:b/>
          <w:color w:val="000000"/>
        </w:rPr>
        <w:t>Education</w:t>
      </w:r>
      <w:r>
        <w:rPr>
          <w:color w:val="000000"/>
        </w:rPr>
        <w:br/>
        <w:t>University of Nebraska-Lincoln (Lincoln, Nebraska)</w:t>
      </w:r>
    </w:p>
    <w:p w:rsidR="006441B0" w:rsidRDefault="006441B0" w:rsidP="006441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Ph.D. in History (early modern England), 2015 – Current </w:t>
      </w:r>
    </w:p>
    <w:p w:rsidR="006441B0" w:rsidRDefault="006441B0" w:rsidP="006441B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Dissertation Supervisor: Dr. Carole Levin</w:t>
      </w:r>
    </w:p>
    <w:p w:rsidR="006441B0" w:rsidRDefault="006441B0" w:rsidP="006441B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Minor in Medieval and Renaissance Studies</w:t>
      </w:r>
    </w:p>
    <w:p w:rsidR="006441B0" w:rsidRDefault="006441B0" w:rsidP="006441B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Comprehensive Exam Fields: Early Modern Europe, American History, and Early Modern Atlantic World</w:t>
      </w:r>
    </w:p>
    <w:p w:rsidR="006441B0" w:rsidRDefault="006441B0" w:rsidP="006441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MA in History, 2017</w:t>
      </w:r>
    </w:p>
    <w:p w:rsidR="006441B0" w:rsidRDefault="006441B0" w:rsidP="006441B0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color w:val="000000"/>
        </w:rPr>
        <w:t>Northern Michigan University (Marquette, Michigan)</w:t>
      </w:r>
    </w:p>
    <w:p w:rsidR="006441B0" w:rsidRDefault="006441B0" w:rsidP="006441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Bachelor of Science Degree in History, </w:t>
      </w:r>
      <w:r>
        <w:rPr>
          <w:rFonts w:eastAsia="Times New Roman"/>
          <w:i/>
          <w:color w:val="000000"/>
        </w:rPr>
        <w:t>summa cum laude</w:t>
      </w:r>
      <w:r>
        <w:rPr>
          <w:rFonts w:eastAsia="Times New Roman"/>
          <w:color w:val="000000"/>
        </w:rPr>
        <w:t>, 2014</w:t>
      </w:r>
    </w:p>
    <w:p w:rsidR="006441B0" w:rsidRDefault="006441B0" w:rsidP="006441B0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color w:val="000000"/>
        </w:rPr>
        <w:t>Coe College (Cedar Rapids, Iowa)</w:t>
      </w:r>
    </w:p>
    <w:p w:rsidR="006441B0" w:rsidRDefault="006441B0" w:rsidP="006441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Bachelor of Arts Degree in Elementary Education, 2006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6441B0" w:rsidRDefault="006441B0" w:rsidP="006441B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Minors: History, German, &amp; Asian Studies</w:t>
      </w:r>
    </w:p>
    <w:p w:rsidR="006441B0" w:rsidRDefault="006441B0" w:rsidP="006441B0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b/>
          <w:color w:val="000000"/>
        </w:rPr>
        <w:t>Publications - Accepted</w:t>
      </w:r>
    </w:p>
    <w:p w:rsidR="006441B0" w:rsidRDefault="006441B0" w:rsidP="006441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“Empire and Resistance: Prelude to the Wars of the Three Kingdoms,” co-authored with Geoff </w:t>
      </w:r>
      <w:proofErr w:type="spellStart"/>
      <w:r>
        <w:rPr>
          <w:rFonts w:eastAsia="Times New Roman"/>
          <w:color w:val="000000"/>
        </w:rPr>
        <w:t>Gimse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i/>
          <w:color w:val="000000"/>
        </w:rPr>
        <w:t>OneShot</w:t>
      </w:r>
      <w:proofErr w:type="spellEnd"/>
      <w:r>
        <w:rPr>
          <w:rFonts w:eastAsia="Times New Roman"/>
          <w:i/>
          <w:color w:val="000000"/>
        </w:rPr>
        <w:t>: A Journal of Critical Games and Play</w:t>
      </w:r>
      <w:r>
        <w:rPr>
          <w:rFonts w:eastAsia="Times New Roman"/>
          <w:color w:val="000000"/>
        </w:rPr>
        <w:t>, Vol. 1, forthcoming.</w:t>
      </w:r>
    </w:p>
    <w:p w:rsidR="006441B0" w:rsidRDefault="006441B0" w:rsidP="006441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i/>
          <w:color w:val="000000"/>
        </w:rPr>
        <w:t>“</w:t>
      </w:r>
      <w:r>
        <w:rPr>
          <w:rFonts w:eastAsia="Times New Roman"/>
          <w:color w:val="000000"/>
        </w:rPr>
        <w:t xml:space="preserve">Let Them Eat Cake, She Says”: Assessing Marie-Antoinette’s Image” in </w:t>
      </w:r>
      <w:r>
        <w:rPr>
          <w:rFonts w:eastAsia="Times New Roman"/>
          <w:i/>
          <w:color w:val="000000"/>
        </w:rPr>
        <w:t>Remembering Queens and Kings in Early Modern England and France: Reputation, Reinterpretation, Reincarnation</w:t>
      </w:r>
      <w:r>
        <w:rPr>
          <w:rFonts w:eastAsia="Times New Roman"/>
          <w:color w:val="000000"/>
        </w:rPr>
        <w:t xml:space="preserve">, edited by Estelle </w:t>
      </w:r>
      <w:proofErr w:type="spellStart"/>
      <w:r>
        <w:rPr>
          <w:rFonts w:eastAsia="Times New Roman"/>
          <w:color w:val="000000"/>
        </w:rPr>
        <w:t>Paranque</w:t>
      </w:r>
      <w:proofErr w:type="spellEnd"/>
      <w:r>
        <w:rPr>
          <w:rFonts w:eastAsia="Times New Roman"/>
          <w:color w:val="000000"/>
        </w:rPr>
        <w:t>. New York: Palgrave, forthcoming.</w:t>
      </w:r>
    </w:p>
    <w:p w:rsidR="006441B0" w:rsidRDefault="006441B0" w:rsidP="006441B0">
      <w:pPr>
        <w:shd w:val="clear" w:color="auto" w:fill="FFFFFF"/>
        <w:spacing w:before="100" w:beforeAutospacing="1"/>
        <w:rPr>
          <w:rFonts w:ascii="Calibri" w:hAnsi="Calibri" w:cs="Calibri"/>
          <w:color w:val="000000"/>
        </w:rPr>
      </w:pPr>
      <w:r>
        <w:rPr>
          <w:rFonts w:eastAsia="Times New Roman"/>
          <w:b/>
          <w:color w:val="000000"/>
        </w:rPr>
        <w:t> </w:t>
      </w:r>
    </w:p>
    <w:p w:rsidR="006441B0" w:rsidRDefault="006441B0" w:rsidP="006441B0">
      <w:pPr>
        <w:shd w:val="clear" w:color="auto" w:fill="FFFFFF"/>
        <w:spacing w:before="100" w:beforeAutospacing="1"/>
        <w:rPr>
          <w:rFonts w:ascii="Calibri" w:hAnsi="Calibri" w:cs="Calibri"/>
          <w:color w:val="000000"/>
        </w:rPr>
      </w:pPr>
      <w:r>
        <w:rPr>
          <w:rFonts w:eastAsia="Times New Roman"/>
          <w:b/>
          <w:color w:val="000000"/>
        </w:rPr>
        <w:t xml:space="preserve">Publications - </w:t>
      </w:r>
    </w:p>
    <w:p w:rsidR="006441B0" w:rsidRDefault="006441B0" w:rsidP="006441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Review of </w:t>
      </w:r>
      <w:r>
        <w:rPr>
          <w:rFonts w:eastAsia="Times New Roman"/>
          <w:i/>
          <w:color w:val="000000"/>
        </w:rPr>
        <w:t>Anna of Denmark and Henrietta Maria: Virgins, Witches, and Catholic Queens</w:t>
      </w:r>
      <w:r>
        <w:rPr>
          <w:rFonts w:eastAsia="Times New Roman"/>
          <w:color w:val="000000"/>
        </w:rPr>
        <w:t xml:space="preserve"> by Susan Dunn-Hensley. </w:t>
      </w:r>
      <w:r>
        <w:rPr>
          <w:rFonts w:eastAsia="Times New Roman"/>
          <w:i/>
          <w:color w:val="000000"/>
        </w:rPr>
        <w:t xml:space="preserve">Royal Studies Journal </w:t>
      </w:r>
      <w:r>
        <w:rPr>
          <w:rFonts w:eastAsia="Times New Roman"/>
          <w:color w:val="000000"/>
        </w:rPr>
        <w:t>Volume 5, No. 2 (Winter 2018): 173-174.</w:t>
      </w:r>
    </w:p>
    <w:p w:rsidR="006441B0" w:rsidRDefault="006441B0" w:rsidP="006441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“</w:t>
      </w:r>
      <w:proofErr w:type="spellStart"/>
      <w:r>
        <w:rPr>
          <w:rFonts w:eastAsia="Times New Roman"/>
          <w:color w:val="000000"/>
        </w:rPr>
        <w:t>En</w:t>
      </w:r>
      <w:proofErr w:type="spell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un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infierno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los</w:t>
      </w:r>
      <w:proofErr w:type="spellEnd"/>
      <w:r>
        <w:rPr>
          <w:rFonts w:eastAsia="Times New Roman"/>
          <w:color w:val="000000"/>
        </w:rPr>
        <w:t xml:space="preserve"> dos: Katherine of Aragon and Anne Boleyn in Shakespeare and Fletcher’s </w:t>
      </w:r>
      <w:r>
        <w:rPr>
          <w:rFonts w:eastAsia="Times New Roman"/>
          <w:i/>
          <w:color w:val="000000"/>
        </w:rPr>
        <w:t>Henry VIII</w:t>
      </w:r>
      <w:r>
        <w:rPr>
          <w:rFonts w:eastAsia="Times New Roman"/>
          <w:color w:val="000000"/>
        </w:rPr>
        <w:t xml:space="preserve"> and Calderon’s </w:t>
      </w:r>
      <w:r>
        <w:rPr>
          <w:rFonts w:eastAsia="Times New Roman"/>
          <w:i/>
          <w:color w:val="000000"/>
        </w:rPr>
        <w:t xml:space="preserve">La </w:t>
      </w:r>
      <w:proofErr w:type="spellStart"/>
      <w:r>
        <w:rPr>
          <w:rFonts w:eastAsia="Times New Roman"/>
          <w:i/>
          <w:color w:val="000000"/>
        </w:rPr>
        <w:t>cisma</w:t>
      </w:r>
      <w:proofErr w:type="spellEnd"/>
      <w:r>
        <w:rPr>
          <w:rFonts w:eastAsia="Times New Roman"/>
          <w:i/>
          <w:color w:val="000000"/>
        </w:rPr>
        <w:t xml:space="preserve"> de </w:t>
      </w:r>
      <w:proofErr w:type="spellStart"/>
      <w:r>
        <w:rPr>
          <w:rFonts w:eastAsia="Times New Roman"/>
          <w:i/>
          <w:color w:val="000000"/>
        </w:rPr>
        <w:t>Inglaterra</w:t>
      </w:r>
      <w:proofErr w:type="spellEnd"/>
      <w:r>
        <w:rPr>
          <w:rFonts w:eastAsia="Times New Roman"/>
          <w:color w:val="000000"/>
        </w:rPr>
        <w:t xml:space="preserve">” in </w:t>
      </w:r>
      <w:r>
        <w:rPr>
          <w:rFonts w:eastAsia="Times New Roman"/>
          <w:i/>
          <w:color w:val="000000"/>
        </w:rPr>
        <w:t xml:space="preserve">Shakespeare’s Queens, </w:t>
      </w:r>
      <w:r>
        <w:rPr>
          <w:rFonts w:eastAsia="Times New Roman"/>
          <w:color w:val="000000"/>
        </w:rPr>
        <w:t xml:space="preserve">edited by </w:t>
      </w:r>
      <w:proofErr w:type="spellStart"/>
      <w:r>
        <w:rPr>
          <w:rFonts w:eastAsia="Times New Roman"/>
          <w:color w:val="000000"/>
        </w:rPr>
        <w:t>Kavita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Mudan</w:t>
      </w:r>
      <w:proofErr w:type="spellEnd"/>
      <w:r>
        <w:rPr>
          <w:rFonts w:eastAsia="Times New Roman"/>
          <w:color w:val="000000"/>
        </w:rPr>
        <w:t xml:space="preserve"> Finn and Valerie </w:t>
      </w:r>
      <w:proofErr w:type="spellStart"/>
      <w:r>
        <w:rPr>
          <w:rFonts w:eastAsia="Times New Roman"/>
          <w:color w:val="000000"/>
        </w:rPr>
        <w:t>Schutte</w:t>
      </w:r>
      <w:proofErr w:type="spellEnd"/>
      <w:r>
        <w:rPr>
          <w:rFonts w:eastAsia="Times New Roman"/>
          <w:color w:val="000000"/>
        </w:rPr>
        <w:t>. (New York: Palgrave, 2018).</w:t>
      </w:r>
    </w:p>
    <w:p w:rsidR="006441B0" w:rsidRDefault="006441B0" w:rsidP="006441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Three essays in </w:t>
      </w:r>
      <w:r>
        <w:rPr>
          <w:rFonts w:eastAsia="Times New Roman"/>
          <w:i/>
          <w:color w:val="000000"/>
        </w:rPr>
        <w:t>A Biographical Encyclopedia of Early Modern Englishwomen, Exemplary Lives and Memorable Acts, 1500</w:t>
      </w:r>
      <w:r>
        <w:rPr>
          <w:rFonts w:eastAsia="Times New Roman"/>
          <w:color w:val="000000"/>
        </w:rPr>
        <w:t xml:space="preserve"> – </w:t>
      </w:r>
      <w:r>
        <w:rPr>
          <w:rFonts w:eastAsia="Times New Roman"/>
          <w:i/>
          <w:color w:val="000000"/>
        </w:rPr>
        <w:t xml:space="preserve">1650, </w:t>
      </w:r>
      <w:r>
        <w:rPr>
          <w:rFonts w:eastAsia="Times New Roman"/>
          <w:color w:val="000000"/>
        </w:rPr>
        <w:t xml:space="preserve">edited by Carole Levin, Anna </w:t>
      </w:r>
      <w:proofErr w:type="spellStart"/>
      <w:r>
        <w:rPr>
          <w:rFonts w:eastAsia="Times New Roman"/>
          <w:color w:val="000000"/>
        </w:rPr>
        <w:t>Riehl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Bertolet</w:t>
      </w:r>
      <w:proofErr w:type="spellEnd"/>
      <w:r>
        <w:rPr>
          <w:rFonts w:eastAsia="Times New Roman"/>
          <w:color w:val="000000"/>
        </w:rPr>
        <w:t xml:space="preserve">, and Jo </w:t>
      </w:r>
      <w:proofErr w:type="spellStart"/>
      <w:r>
        <w:rPr>
          <w:rFonts w:eastAsia="Times New Roman"/>
          <w:color w:val="000000"/>
        </w:rPr>
        <w:t>Eldrige</w:t>
      </w:r>
      <w:proofErr w:type="spellEnd"/>
      <w:r>
        <w:rPr>
          <w:rFonts w:eastAsia="Times New Roman"/>
          <w:color w:val="000000"/>
        </w:rPr>
        <w:t xml:space="preserve"> Carney. (Routledge, 2016).</w:t>
      </w:r>
    </w:p>
    <w:p w:rsidR="006441B0" w:rsidRDefault="006441B0" w:rsidP="006441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lastRenderedPageBreak/>
        <w:t xml:space="preserve">Review of </w:t>
      </w:r>
      <w:proofErr w:type="spellStart"/>
      <w:r>
        <w:rPr>
          <w:rFonts w:eastAsia="Times New Roman"/>
          <w:i/>
          <w:color w:val="000000"/>
        </w:rPr>
        <w:t>Queenship</w:t>
      </w:r>
      <w:proofErr w:type="spellEnd"/>
      <w:r>
        <w:rPr>
          <w:rFonts w:eastAsia="Times New Roman"/>
          <w:i/>
          <w:color w:val="000000"/>
        </w:rPr>
        <w:t xml:space="preserve"> and Revolution: Henrietta Maria and Marie Antoinette</w:t>
      </w:r>
      <w:r>
        <w:rPr>
          <w:rFonts w:eastAsia="Times New Roman"/>
          <w:color w:val="000000"/>
        </w:rPr>
        <w:t xml:space="preserve"> by Carolyn Harris. </w:t>
      </w:r>
      <w:r>
        <w:rPr>
          <w:rFonts w:eastAsia="Times New Roman"/>
          <w:i/>
          <w:color w:val="000000"/>
        </w:rPr>
        <w:t>Royal Studies Journal</w:t>
      </w:r>
      <w:r>
        <w:rPr>
          <w:rFonts w:eastAsia="Times New Roman"/>
          <w:color w:val="000000"/>
        </w:rPr>
        <w:t xml:space="preserve"> Volume 3, No. 1 (Summer 2016): 124-126.</w:t>
      </w:r>
    </w:p>
    <w:p w:rsidR="006441B0" w:rsidRDefault="006441B0" w:rsidP="006441B0">
      <w:pPr>
        <w:shd w:val="clear" w:color="auto" w:fill="FFFFFF"/>
        <w:spacing w:before="100" w:beforeAutospacing="1"/>
        <w:contextualSpacing/>
        <w:rPr>
          <w:rFonts w:ascii="Calibri" w:hAnsi="Calibri" w:cs="Calibri"/>
          <w:color w:val="000000"/>
        </w:rPr>
      </w:pPr>
      <w:r>
        <w:rPr>
          <w:b/>
          <w:color w:val="000000"/>
        </w:rPr>
        <w:t xml:space="preserve">Selected Conference Presentations </w:t>
      </w:r>
    </w:p>
    <w:p w:rsidR="006441B0" w:rsidRDefault="006441B0" w:rsidP="006441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“Present Mothers and Erased Daughters: Motherhood in Shakespeare and Fletcher’s </w:t>
      </w:r>
      <w:r>
        <w:rPr>
          <w:rFonts w:eastAsia="Times New Roman"/>
          <w:i/>
          <w:color w:val="000000"/>
        </w:rPr>
        <w:t xml:space="preserve">Henry </w:t>
      </w:r>
      <w:r>
        <w:rPr>
          <w:rFonts w:eastAsia="Times New Roman"/>
          <w:color w:val="000000"/>
        </w:rPr>
        <w:t xml:space="preserve">VIII and Calderon’s </w:t>
      </w:r>
      <w:r>
        <w:rPr>
          <w:rFonts w:eastAsia="Times New Roman"/>
          <w:i/>
          <w:color w:val="000000"/>
        </w:rPr>
        <w:t xml:space="preserve">La </w:t>
      </w:r>
      <w:proofErr w:type="spellStart"/>
      <w:r>
        <w:rPr>
          <w:rFonts w:eastAsia="Times New Roman"/>
          <w:i/>
          <w:color w:val="000000"/>
        </w:rPr>
        <w:t>Cisma</w:t>
      </w:r>
      <w:proofErr w:type="spellEnd"/>
      <w:r>
        <w:rPr>
          <w:rFonts w:eastAsia="Times New Roman"/>
          <w:i/>
          <w:color w:val="000000"/>
        </w:rPr>
        <w:t xml:space="preserve"> de </w:t>
      </w:r>
      <w:proofErr w:type="spellStart"/>
      <w:r>
        <w:rPr>
          <w:rFonts w:eastAsia="Times New Roman"/>
          <w:i/>
          <w:color w:val="000000"/>
        </w:rPr>
        <w:t>Inglaterra</w:t>
      </w:r>
      <w:proofErr w:type="spellEnd"/>
      <w:r>
        <w:rPr>
          <w:rFonts w:eastAsia="Times New Roman"/>
          <w:i/>
          <w:color w:val="000000"/>
        </w:rPr>
        <w:t xml:space="preserve">,” </w:t>
      </w:r>
      <w:r>
        <w:rPr>
          <w:rFonts w:eastAsia="Times New Roman"/>
          <w:color w:val="000000"/>
        </w:rPr>
        <w:t xml:space="preserve">International Congress on Medieval Studies, Kalamazoo, MI, May 9-12, 2019. </w:t>
      </w:r>
      <w:r>
        <w:rPr>
          <w:rFonts w:eastAsia="Times New Roman"/>
          <w:i/>
          <w:color w:val="000000"/>
        </w:rPr>
        <w:t>Accepted.</w:t>
      </w:r>
    </w:p>
    <w:p w:rsidR="006441B0" w:rsidRDefault="006441B0" w:rsidP="006441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“Both Alike in Dignity: Anglo-Spanish Theatre Conversations in the Seventeenth Century,” Britain and the World, Kansas City, MO, April 11-13, 2019. </w:t>
      </w:r>
      <w:r>
        <w:rPr>
          <w:rFonts w:eastAsia="Times New Roman"/>
          <w:i/>
          <w:color w:val="000000"/>
        </w:rPr>
        <w:t>Accepted</w:t>
      </w:r>
    </w:p>
    <w:p w:rsidR="006441B0" w:rsidRDefault="006441B0" w:rsidP="006441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“More Irish than the Irish”: The Geraldine Women of Early Modern Ireland, Renaissance Society of America, Toronto, Canada, March 17-19, 2019. </w:t>
      </w:r>
      <w:r>
        <w:rPr>
          <w:rFonts w:eastAsia="Times New Roman"/>
          <w:i/>
          <w:color w:val="000000"/>
        </w:rPr>
        <w:t>Accepted.</w:t>
      </w:r>
    </w:p>
    <w:p w:rsidR="006441B0" w:rsidRDefault="006441B0" w:rsidP="006441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‘And Lived Beloved All Her Days’: Katherine of Aragon Reimagined in Seventeenth-Century Ballads and Drama,” Kings and Queens 7, Winchester, UK, July 9-12, 2018. </w:t>
      </w:r>
    </w:p>
    <w:p w:rsidR="006441B0" w:rsidRDefault="006441B0" w:rsidP="006441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“Cultural Colonialism: The </w:t>
      </w:r>
      <w:proofErr w:type="spellStart"/>
      <w:r>
        <w:rPr>
          <w:rFonts w:eastAsia="Times New Roman"/>
          <w:color w:val="000000"/>
        </w:rPr>
        <w:t>Werburgh</w:t>
      </w:r>
      <w:proofErr w:type="spellEnd"/>
      <w:r>
        <w:rPr>
          <w:rFonts w:eastAsia="Times New Roman"/>
          <w:color w:val="000000"/>
        </w:rPr>
        <w:t xml:space="preserve"> Street Theatre and </w:t>
      </w:r>
      <w:r>
        <w:rPr>
          <w:rFonts w:eastAsia="Times New Roman"/>
          <w:i/>
          <w:color w:val="000000"/>
        </w:rPr>
        <w:t>St Patrick for Ireland</w:t>
      </w:r>
      <w:r>
        <w:rPr>
          <w:rFonts w:eastAsia="Times New Roman"/>
          <w:color w:val="000000"/>
        </w:rPr>
        <w:t xml:space="preserve">,” Britain and the World, Exeter, UK, June 21-23, 2018. </w:t>
      </w:r>
    </w:p>
    <w:p w:rsidR="006441B0" w:rsidRDefault="006441B0" w:rsidP="006441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i/>
          <w:color w:val="000000"/>
        </w:rPr>
        <w:t>“</w:t>
      </w:r>
      <w:proofErr w:type="spellStart"/>
      <w:r>
        <w:rPr>
          <w:rFonts w:eastAsia="Times New Roman"/>
          <w:i/>
          <w:color w:val="000000"/>
        </w:rPr>
        <w:t>En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gramStart"/>
      <w:r>
        <w:rPr>
          <w:rFonts w:eastAsia="Times New Roman"/>
          <w:i/>
          <w:color w:val="000000"/>
        </w:rPr>
        <w:t>un</w:t>
      </w:r>
      <w:proofErr w:type="gram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infierno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los</w:t>
      </w:r>
      <w:proofErr w:type="spellEnd"/>
      <w:r>
        <w:rPr>
          <w:rFonts w:eastAsia="Times New Roman"/>
          <w:i/>
          <w:color w:val="000000"/>
        </w:rPr>
        <w:t xml:space="preserve"> dos</w:t>
      </w:r>
      <w:r>
        <w:rPr>
          <w:rFonts w:eastAsia="Times New Roman"/>
          <w:color w:val="000000"/>
        </w:rPr>
        <w:t xml:space="preserve">: Katherine of Aragon and Anne Boleyn in Shakespeare and Fletcher’s </w:t>
      </w:r>
      <w:r>
        <w:rPr>
          <w:rFonts w:eastAsia="Times New Roman"/>
          <w:i/>
          <w:color w:val="000000"/>
        </w:rPr>
        <w:t>Henry VIII</w:t>
      </w:r>
      <w:r>
        <w:rPr>
          <w:rFonts w:eastAsia="Times New Roman"/>
          <w:color w:val="000000"/>
        </w:rPr>
        <w:t xml:space="preserve"> and Calderon’s </w:t>
      </w:r>
      <w:r>
        <w:rPr>
          <w:rFonts w:eastAsia="Times New Roman"/>
          <w:i/>
          <w:color w:val="000000"/>
        </w:rPr>
        <w:t xml:space="preserve">La </w:t>
      </w:r>
      <w:proofErr w:type="spellStart"/>
      <w:r>
        <w:rPr>
          <w:rFonts w:eastAsia="Times New Roman"/>
          <w:i/>
          <w:color w:val="000000"/>
        </w:rPr>
        <w:t>Cisma</w:t>
      </w:r>
      <w:proofErr w:type="spellEnd"/>
      <w:r>
        <w:rPr>
          <w:rFonts w:eastAsia="Times New Roman"/>
          <w:i/>
          <w:color w:val="000000"/>
        </w:rPr>
        <w:t xml:space="preserve"> de </w:t>
      </w:r>
      <w:proofErr w:type="spellStart"/>
      <w:r>
        <w:rPr>
          <w:rFonts w:eastAsia="Times New Roman"/>
          <w:i/>
          <w:color w:val="000000"/>
        </w:rPr>
        <w:t>Inglaterra</w:t>
      </w:r>
      <w:proofErr w:type="spellEnd"/>
      <w:r>
        <w:rPr>
          <w:rFonts w:eastAsia="Times New Roman"/>
          <w:color w:val="000000"/>
        </w:rPr>
        <w:t xml:space="preserve">,” Association for Hispanic Classical Theater, El Paso, Texas, April 12-14, 2018. </w:t>
      </w:r>
    </w:p>
    <w:p w:rsidR="006441B0" w:rsidRDefault="006441B0" w:rsidP="006441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“Queens on the Early Modern Stage,” European Studies Conference, Omaha, Nebraska, October 6-7, 2017.</w:t>
      </w:r>
    </w:p>
    <w:p w:rsidR="006441B0" w:rsidRDefault="006441B0" w:rsidP="006441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“Not So Weak and Feeble- Tudor and Stewart Queens at War,” South Central Renaissance Conference, Austin, Texas, April 20-22, 2017</w:t>
      </w:r>
    </w:p>
    <w:p w:rsidR="006441B0" w:rsidRDefault="006441B0" w:rsidP="006441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 “Tudor and Fitzgerald: Irish Politics and Friendship in the Tudor Court,” </w:t>
      </w:r>
      <w:proofErr w:type="spellStart"/>
      <w:r>
        <w:rPr>
          <w:rFonts w:eastAsia="Times New Roman"/>
          <w:color w:val="000000"/>
        </w:rPr>
        <w:t>Gloriana</w:t>
      </w:r>
      <w:proofErr w:type="spellEnd"/>
      <w:r>
        <w:rPr>
          <w:rFonts w:eastAsia="Times New Roman"/>
          <w:color w:val="000000"/>
        </w:rPr>
        <w:t xml:space="preserve"> Society Conference, London, UK, November 18-20, 2016.</w:t>
      </w:r>
    </w:p>
    <w:p w:rsidR="006441B0" w:rsidRDefault="006441B0" w:rsidP="006441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“Living in the Queen’s Shadow: How Anna of Denmark and Henrietta Maria of France redefined </w:t>
      </w:r>
      <w:proofErr w:type="spellStart"/>
      <w:r>
        <w:rPr>
          <w:rFonts w:eastAsia="Times New Roman"/>
          <w:color w:val="000000"/>
        </w:rPr>
        <w:t>Queenship</w:t>
      </w:r>
      <w:proofErr w:type="spellEnd"/>
      <w:r>
        <w:rPr>
          <w:rFonts w:eastAsia="Times New Roman"/>
          <w:color w:val="000000"/>
        </w:rPr>
        <w:t xml:space="preserve"> in Early Modern England” South Central Renaissance Conference, Saint Louis, Missouri, March 24, 2016.</w:t>
      </w:r>
    </w:p>
    <w:p w:rsidR="006441B0" w:rsidRDefault="006441B0" w:rsidP="006441B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“Kinship and Cultivated Relationships: Queen Consort of England and the Court of Public Opinion,” Newberry Library Graduate Student Conference, Chicago, Illinois, January 28-30, 2016.</w:t>
      </w:r>
    </w:p>
    <w:p w:rsidR="006441B0" w:rsidRDefault="006441B0" w:rsidP="006441B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“Early Stuart Masques: Self-Fashioning and Feminine Power Emanating from the Court Entertainments of Anna of Denmark</w:t>
      </w:r>
      <w:r>
        <w:rPr>
          <w:rFonts w:eastAsia="Times New Roman"/>
          <w:i/>
          <w:color w:val="000000"/>
        </w:rPr>
        <w:t>”</w:t>
      </w:r>
      <w:r>
        <w:rPr>
          <w:rFonts w:eastAsia="Times New Roman"/>
          <w:bCs/>
          <w:color w:val="000000"/>
        </w:rPr>
        <w:t xml:space="preserve"> Kings</w:t>
      </w:r>
      <w:proofErr w:type="gramStart"/>
      <w:r>
        <w:rPr>
          <w:rFonts w:eastAsia="Times New Roman"/>
          <w:color w:val="000000"/>
        </w:rPr>
        <w:t> &amp;</w:t>
      </w:r>
      <w:proofErr w:type="gramEnd"/>
      <w:r>
        <w:rPr>
          <w:rFonts w:eastAsia="Times New Roman"/>
          <w:color w:val="000000"/>
        </w:rPr>
        <w:t> </w:t>
      </w:r>
      <w:r>
        <w:rPr>
          <w:rFonts w:eastAsia="Times New Roman"/>
          <w:bCs/>
          <w:color w:val="000000"/>
        </w:rPr>
        <w:t>Queens</w:t>
      </w:r>
      <w:r>
        <w:rPr>
          <w:rFonts w:eastAsia="Times New Roman"/>
          <w:color w:val="000000"/>
        </w:rPr>
        <w:t> 3: Entourage, Winchester, UK, July 11 – 13, 2014. 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eastAsia="Times New Roman"/>
          <w:color w:val="000000"/>
        </w:rPr>
        <w:t> </w:t>
      </w:r>
    </w:p>
    <w:p w:rsidR="006441B0" w:rsidRDefault="006441B0" w:rsidP="006441B0">
      <w:pPr>
        <w:pStyle w:val="NoSpacing"/>
        <w:shd w:val="clear" w:color="auto" w:fill="FFFFFF"/>
        <w:rPr>
          <w:rFonts w:ascii="Calibri" w:hAnsi="Calibri" w:cs="Calibri"/>
          <w:color w:val="000000"/>
        </w:rPr>
      </w:pPr>
      <w:r>
        <w:rPr>
          <w:b/>
          <w:color w:val="000000"/>
        </w:rPr>
        <w:t>Professional Experience</w:t>
      </w:r>
    </w:p>
    <w:p w:rsidR="006441B0" w:rsidRDefault="006441B0" w:rsidP="006441B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Instructor of Record, HIST-231: Revolutions and Misbehaving Monarchs in pre-modern Britain, Fall 2018</w:t>
      </w:r>
    </w:p>
    <w:p w:rsidR="006441B0" w:rsidRDefault="006441B0" w:rsidP="006441B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Teaching Assistant, Department of History, UNL, 2015 – Current</w:t>
      </w:r>
    </w:p>
    <w:p w:rsidR="006441B0" w:rsidRDefault="006441B0" w:rsidP="006441B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Programming Assistant, </w:t>
      </w:r>
      <w:proofErr w:type="spellStart"/>
      <w:r>
        <w:rPr>
          <w:rFonts w:eastAsia="Times New Roman"/>
          <w:color w:val="000000"/>
        </w:rPr>
        <w:t>Beaumier</w:t>
      </w:r>
      <w:proofErr w:type="spellEnd"/>
      <w:r>
        <w:rPr>
          <w:rFonts w:eastAsia="Times New Roman"/>
          <w:color w:val="000000"/>
        </w:rPr>
        <w:t xml:space="preserve"> Upper Peninsula Heritage Center, Northern Michigan University, 2013-2014</w:t>
      </w:r>
    </w:p>
    <w:p w:rsidR="006441B0" w:rsidRDefault="006441B0" w:rsidP="006441B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lastRenderedPageBreak/>
        <w:t xml:space="preserve">Transcriptionist, Center for Upper Peninsula Studies, Northern Michigan University, 2014 </w:t>
      </w:r>
    </w:p>
    <w:p w:rsidR="006441B0" w:rsidRDefault="006441B0" w:rsidP="006441B0">
      <w:pPr>
        <w:pStyle w:val="NoSpacing"/>
        <w:shd w:val="clear" w:color="auto" w:fill="FFFFFF"/>
        <w:rPr>
          <w:rFonts w:ascii="Calibri" w:hAnsi="Calibri" w:cs="Calibri"/>
          <w:color w:val="000000"/>
        </w:rPr>
      </w:pPr>
      <w:r>
        <w:rPr>
          <w:b/>
          <w:color w:val="000000"/>
        </w:rPr>
        <w:t xml:space="preserve">Awards and Honors </w:t>
      </w:r>
    </w:p>
    <w:p w:rsidR="006441B0" w:rsidRDefault="006441B0" w:rsidP="006441B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James Arthur Vineyard Fellowship, 2018 - $1000</w:t>
      </w:r>
    </w:p>
    <w:p w:rsidR="006441B0" w:rsidRDefault="006441B0" w:rsidP="006441B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Kings and Queens Conference Student Bursary, 2018 – 100GBP</w:t>
      </w:r>
    </w:p>
    <w:p w:rsidR="006441B0" w:rsidRDefault="006441B0" w:rsidP="006441B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Association for Hispanic Classical Theatre Graduate Student Travel Award, 2018 - $125</w:t>
      </w:r>
    </w:p>
    <w:p w:rsidR="006441B0" w:rsidRDefault="006441B0" w:rsidP="006441B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Awarded President’s Fellowship, 2015-2017</w:t>
      </w:r>
    </w:p>
    <w:p w:rsidR="006441B0" w:rsidRDefault="006441B0" w:rsidP="006441B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Newberry Library Consortium Travel Award, 2016 &amp; 2017 (to attend a workshop) </w:t>
      </w:r>
    </w:p>
    <w:p w:rsidR="006441B0" w:rsidRDefault="006441B0" w:rsidP="006441B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Newberry Library Consortium Travel Award, 2016 (to present at a conference)</w:t>
      </w:r>
    </w:p>
    <w:p w:rsidR="006441B0" w:rsidRDefault="006441B0" w:rsidP="006441B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Medieval and Renaissance Studies Program Travel Award, 2016 &amp; 2017</w:t>
      </w:r>
    </w:p>
    <w:p w:rsidR="006441B0" w:rsidRDefault="006441B0" w:rsidP="006441B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University of Nebraska-Lincoln Department of History Graduate Student Travel Grant, 2016 &amp; 2017</w:t>
      </w:r>
    </w:p>
    <w:p w:rsidR="006441B0" w:rsidRDefault="006441B0" w:rsidP="006441B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Teaching Online for Graduate Students Travel Award, Fall 2017</w:t>
      </w:r>
    </w:p>
    <w:p w:rsidR="006441B0" w:rsidRDefault="006441B0" w:rsidP="006441B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Graduated from Northern Michigan University </w:t>
      </w:r>
      <w:r>
        <w:rPr>
          <w:rFonts w:eastAsia="Times New Roman"/>
          <w:i/>
          <w:color w:val="000000"/>
        </w:rPr>
        <w:t>summa cum laude</w:t>
      </w:r>
    </w:p>
    <w:p w:rsidR="006441B0" w:rsidRDefault="006441B0" w:rsidP="006441B0">
      <w:pPr>
        <w:shd w:val="clear" w:color="auto" w:fill="FFFFFF"/>
        <w:spacing w:before="100" w:beforeAutospacing="1"/>
        <w:contextualSpacing/>
        <w:rPr>
          <w:rFonts w:ascii="Calibri" w:hAnsi="Calibri" w:cs="Calibri"/>
          <w:color w:val="000000"/>
        </w:rPr>
      </w:pPr>
      <w:r>
        <w:rPr>
          <w:b/>
          <w:color w:val="000000"/>
        </w:rPr>
        <w:t xml:space="preserve">Service </w:t>
      </w:r>
    </w:p>
    <w:p w:rsidR="006441B0" w:rsidRDefault="006441B0" w:rsidP="006441B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History Graduate Student Association (UNL)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6441B0" w:rsidRDefault="006441B0" w:rsidP="006441B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Vice-President 2016 – 2017</w:t>
      </w:r>
    </w:p>
    <w:p w:rsidR="006441B0" w:rsidRDefault="006441B0" w:rsidP="006441B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President 2017-2018</w:t>
      </w:r>
    </w:p>
    <w:p w:rsidR="006441B0" w:rsidRDefault="006441B0" w:rsidP="006441B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James A. Rawley Graduate Conference in the Humanities Conference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6441B0" w:rsidRDefault="006441B0" w:rsidP="006441B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Chair 2017 </w:t>
      </w:r>
    </w:p>
    <w:p w:rsidR="006441B0" w:rsidRDefault="006441B0" w:rsidP="006441B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Phi Alpha Theta/History Club (NMU)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6441B0" w:rsidRDefault="006441B0" w:rsidP="006441B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Vice-President 2013</w:t>
      </w:r>
    </w:p>
    <w:p w:rsidR="00687063" w:rsidRPr="006441B0" w:rsidRDefault="006441B0" w:rsidP="006441B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President 2013-2014</w:t>
      </w:r>
    </w:p>
    <w:sectPr w:rsidR="00687063" w:rsidRPr="0064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DB"/>
    <w:multiLevelType w:val="multilevel"/>
    <w:tmpl w:val="34E0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3D68"/>
    <w:multiLevelType w:val="multilevel"/>
    <w:tmpl w:val="252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8043E"/>
    <w:multiLevelType w:val="multilevel"/>
    <w:tmpl w:val="EC6A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B7947"/>
    <w:multiLevelType w:val="multilevel"/>
    <w:tmpl w:val="C90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BAB"/>
    <w:multiLevelType w:val="multilevel"/>
    <w:tmpl w:val="ED16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81C37"/>
    <w:multiLevelType w:val="multilevel"/>
    <w:tmpl w:val="4BA4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709CA"/>
    <w:multiLevelType w:val="multilevel"/>
    <w:tmpl w:val="6E78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53CA9"/>
    <w:multiLevelType w:val="multilevel"/>
    <w:tmpl w:val="DA62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A4338"/>
    <w:multiLevelType w:val="multilevel"/>
    <w:tmpl w:val="0CC6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87C46"/>
    <w:multiLevelType w:val="multilevel"/>
    <w:tmpl w:val="D922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D2EE8"/>
    <w:multiLevelType w:val="multilevel"/>
    <w:tmpl w:val="787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45A21"/>
    <w:multiLevelType w:val="multilevel"/>
    <w:tmpl w:val="D3C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B0"/>
    <w:rsid w:val="006441B0"/>
    <w:rsid w:val="006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DE49"/>
  <w15:chartTrackingRefBased/>
  <w15:docId w15:val="{41CD8983-A46B-47CA-9093-10A435B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1B0"/>
  </w:style>
  <w:style w:type="paragraph" w:styleId="NoSpacing">
    <w:name w:val="No Spacing"/>
    <w:basedOn w:val="Normal"/>
    <w:uiPriority w:val="1"/>
    <w:qFormat/>
    <w:rsid w:val="0064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4445</Characters>
  <Application>Microsoft Office Word</Application>
  <DocSecurity>0</DocSecurity>
  <Lines>37</Lines>
  <Paragraphs>10</Paragraphs>
  <ScaleCrop>false</ScaleCrop>
  <Company>University of Nebraska - Lincoln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Brown</dc:creator>
  <cp:keywords/>
  <dc:description/>
  <cp:lastModifiedBy>Megan Brown</cp:lastModifiedBy>
  <cp:revision>1</cp:revision>
  <dcterms:created xsi:type="dcterms:W3CDTF">2019-01-23T15:45:00Z</dcterms:created>
  <dcterms:modified xsi:type="dcterms:W3CDTF">2019-01-23T15:46:00Z</dcterms:modified>
</cp:coreProperties>
</file>